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6BD" w:rsidRPr="007A4661" w:rsidRDefault="004456BD" w:rsidP="004456BD">
      <w:pPr>
        <w:spacing w:line="510" w:lineRule="exact"/>
        <w:jc w:val="center"/>
        <w:rPr>
          <w:rFonts w:ascii="宋体" w:eastAsia="宋体" w:hAnsi="宋体"/>
          <w:b/>
          <w:color w:val="FF0000"/>
          <w:sz w:val="28"/>
          <w:szCs w:val="30"/>
        </w:rPr>
      </w:pPr>
      <w:r>
        <w:rPr>
          <w:rFonts w:ascii="宋体" w:eastAsia="宋体" w:hAnsi="宋体"/>
          <w:b/>
          <w:noProof/>
          <w:color w:val="FF0000"/>
          <w:sz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posOffset>11480800</wp:posOffset>
            </wp:positionH>
            <wp:positionV relativeFrom="topMargin">
              <wp:posOffset>11468100</wp:posOffset>
            </wp:positionV>
            <wp:extent cx="381000" cy="381000"/>
            <wp:effectExtent l="19050" t="0" r="0" b="0"/>
            <wp:wrapNone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A4661">
        <w:rPr>
          <w:rFonts w:ascii="宋体" w:eastAsia="宋体" w:hAnsi="宋体" w:hint="eastAsia"/>
          <w:b/>
          <w:color w:val="FF0000"/>
          <w:sz w:val="28"/>
          <w:szCs w:val="30"/>
        </w:rPr>
        <w:t>专题十二</w:t>
      </w:r>
      <w:r w:rsidRPr="007A4661">
        <w:rPr>
          <w:rFonts w:ascii="宋体" w:eastAsia="宋体" w:hAnsi="宋体"/>
          <w:b/>
          <w:color w:val="FF0000"/>
          <w:sz w:val="28"/>
          <w:szCs w:val="30"/>
        </w:rPr>
        <w:t xml:space="preserve">　</w:t>
      </w:r>
      <w:r w:rsidRPr="007A4661">
        <w:rPr>
          <w:rFonts w:ascii="宋体" w:eastAsia="宋体" w:hAnsi="宋体" w:hint="eastAsia"/>
          <w:b/>
          <w:color w:val="FF0000"/>
          <w:sz w:val="28"/>
          <w:szCs w:val="30"/>
        </w:rPr>
        <w:t>选修专题</w:t>
      </w:r>
    </w:p>
    <w:p w:rsidR="00966B97" w:rsidRPr="004456BD" w:rsidRDefault="000727B4">
      <w:pPr>
        <w:rPr>
          <w:rFonts w:ascii="宋体" w:eastAsia="宋体" w:hAnsi="宋体"/>
          <w:sz w:val="21"/>
        </w:rPr>
      </w:pPr>
      <w:r w:rsidRPr="004456BD">
        <w:rPr>
          <w:rFonts w:ascii="宋体" w:eastAsia="宋体" w:hAnsi="宋体"/>
          <w:sz w:val="21"/>
        </w:rPr>
        <w:t>1.</w:t>
      </w:r>
      <w:r w:rsidRPr="004456BD">
        <w:rPr>
          <w:rFonts w:ascii="宋体" w:eastAsia="宋体" w:hAnsi="宋体" w:hint="eastAsia"/>
          <w:sz w:val="21"/>
        </w:rPr>
        <w:t>据国家旅游局数据中心综合测算</w:t>
      </w:r>
      <w:r w:rsidRPr="004456BD">
        <w:rPr>
          <w:rFonts w:ascii="宋体" w:eastAsia="宋体" w:hAnsi="宋体"/>
          <w:sz w:val="21"/>
        </w:rPr>
        <w:t>,2018</w:t>
      </w:r>
      <w:r w:rsidRPr="004456BD">
        <w:rPr>
          <w:rFonts w:ascii="宋体" w:eastAsia="宋体" w:hAnsi="宋体" w:hint="eastAsia"/>
          <w:sz w:val="21"/>
        </w:rPr>
        <w:t>年春节全国共接待游客</w:t>
      </w:r>
      <w:r w:rsidRPr="004456BD">
        <w:rPr>
          <w:rFonts w:ascii="宋体" w:eastAsia="宋体" w:hAnsi="宋体"/>
          <w:sz w:val="21"/>
        </w:rPr>
        <w:t>3.86</w:t>
      </w:r>
      <w:r w:rsidRPr="004456BD">
        <w:rPr>
          <w:rFonts w:ascii="宋体" w:eastAsia="宋体" w:hAnsi="宋体" w:hint="eastAsia"/>
          <w:sz w:val="21"/>
        </w:rPr>
        <w:t>亿人次。据全国各省级行政区春节接待游客数量统计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广东省接待游客人数居第一位。“广州过年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花城看花”及灯光音乐会成为亮点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此外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深圳市各旅游景区推出多项节庆主题活动和优惠措施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吸引了大批游客。</w:t>
      </w:r>
    </w:p>
    <w:p w:rsidR="00966B97" w:rsidRPr="004456BD" w:rsidRDefault="000727B4">
      <w:pPr>
        <w:rPr>
          <w:rFonts w:ascii="宋体" w:eastAsia="宋体" w:hAnsi="宋体"/>
          <w:sz w:val="21"/>
        </w:rPr>
      </w:pPr>
      <w:r w:rsidRPr="004456BD">
        <w:rPr>
          <w:rFonts w:ascii="宋体" w:eastAsia="宋体" w:hAnsi="宋体" w:hint="eastAsia"/>
          <w:sz w:val="21"/>
        </w:rPr>
        <w:t>试综合分析</w:t>
      </w:r>
      <w:r w:rsidRPr="004456BD">
        <w:rPr>
          <w:rFonts w:ascii="宋体" w:eastAsia="宋体" w:hAnsi="宋体"/>
          <w:sz w:val="21"/>
        </w:rPr>
        <w:t>2018</w:t>
      </w:r>
      <w:r w:rsidRPr="004456BD">
        <w:rPr>
          <w:rFonts w:ascii="宋体" w:eastAsia="宋体" w:hAnsi="宋体" w:hint="eastAsia"/>
          <w:sz w:val="21"/>
        </w:rPr>
        <w:t>年春节广东接待游客人数居全国各省级行政区之首的原因。</w:t>
      </w: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0727B4">
      <w:pPr>
        <w:rPr>
          <w:rFonts w:ascii="宋体" w:eastAsia="宋体" w:hAnsi="宋体"/>
          <w:sz w:val="21"/>
        </w:rPr>
      </w:pPr>
      <w:r w:rsidRPr="004456BD">
        <w:rPr>
          <w:rFonts w:ascii="宋体" w:eastAsia="宋体" w:hAnsi="宋体"/>
          <w:sz w:val="21"/>
        </w:rPr>
        <w:t>2.</w:t>
      </w:r>
      <w:r w:rsidRPr="004456BD">
        <w:rPr>
          <w:rFonts w:ascii="宋体" w:eastAsia="宋体" w:hAnsi="宋体" w:hint="eastAsia"/>
          <w:sz w:val="21"/>
        </w:rPr>
        <w:t>每年春节期间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中国国内游火热。读我国不同地区季节类型图</w:t>
      </w:r>
      <w:r w:rsidRPr="004456BD">
        <w:rPr>
          <w:rFonts w:ascii="宋体" w:eastAsia="宋体" w:hAnsi="宋体"/>
          <w:sz w:val="21"/>
        </w:rPr>
        <w:t>(</w:t>
      </w:r>
      <w:r w:rsidRPr="004456BD">
        <w:rPr>
          <w:rFonts w:ascii="宋体" w:eastAsia="宋体" w:hAnsi="宋体" w:hint="eastAsia"/>
          <w:sz w:val="21"/>
        </w:rPr>
        <w:t>图</w:t>
      </w:r>
      <w:r w:rsidRPr="004456BD">
        <w:rPr>
          <w:rFonts w:ascii="宋体" w:eastAsia="宋体" w:hAnsi="宋体"/>
          <w:sz w:val="21"/>
        </w:rPr>
        <w:t>X12-1),</w:t>
      </w:r>
      <w:r w:rsidRPr="004456BD">
        <w:rPr>
          <w:rFonts w:ascii="宋体" w:eastAsia="宋体" w:hAnsi="宋体" w:hint="eastAsia"/>
          <w:sz w:val="21"/>
        </w:rPr>
        <w:t>回答下列问题。</w:t>
      </w:r>
    </w:p>
    <w:p w:rsidR="00966B97" w:rsidRPr="004456BD" w:rsidRDefault="000727B4">
      <w:pPr>
        <w:spacing w:line="285" w:lineRule="atLeast"/>
        <w:jc w:val="center"/>
        <w:rPr>
          <w:rFonts w:ascii="宋体" w:eastAsia="宋体" w:hAnsi="宋体"/>
          <w:sz w:val="21"/>
        </w:rPr>
      </w:pPr>
      <w:r w:rsidRPr="004456BD">
        <w:rPr>
          <w:rFonts w:ascii="宋体" w:eastAsia="宋体" w:hAnsi="宋体"/>
          <w:noProof/>
          <w:sz w:val="21"/>
        </w:rPr>
        <w:drawing>
          <wp:inline distT="0" distB="0" distL="0" distR="0">
            <wp:extent cx="2840355" cy="1722120"/>
            <wp:effectExtent l="0" t="0" r="0" b="0"/>
            <wp:docPr id="150" name="图76.EPS" descr="id:21474877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图76.EPS" descr="id:2147487749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0760" cy="172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6B97" w:rsidRPr="004456BD" w:rsidRDefault="000727B4">
      <w:pPr>
        <w:spacing w:line="255" w:lineRule="exact"/>
        <w:jc w:val="center"/>
        <w:rPr>
          <w:rFonts w:ascii="宋体" w:eastAsia="宋体" w:hAnsi="宋体"/>
          <w:sz w:val="21"/>
        </w:rPr>
      </w:pPr>
      <w:r w:rsidRPr="004456BD">
        <w:rPr>
          <w:rFonts w:ascii="宋体" w:eastAsia="宋体" w:hAnsi="宋体" w:hint="eastAsia"/>
          <w:sz w:val="21"/>
        </w:rPr>
        <w:t>图</w:t>
      </w:r>
      <w:r w:rsidRPr="004456BD">
        <w:rPr>
          <w:rFonts w:ascii="宋体" w:eastAsia="宋体" w:hAnsi="宋体"/>
          <w:sz w:val="21"/>
        </w:rPr>
        <w:t>X12-1</w:t>
      </w:r>
    </w:p>
    <w:p w:rsidR="00966B97" w:rsidRPr="004456BD" w:rsidRDefault="000727B4">
      <w:pPr>
        <w:rPr>
          <w:rFonts w:ascii="宋体" w:eastAsia="宋体" w:hAnsi="宋体"/>
          <w:sz w:val="21"/>
        </w:rPr>
      </w:pPr>
      <w:r w:rsidRPr="004456BD">
        <w:rPr>
          <w:rFonts w:ascii="宋体" w:eastAsia="宋体" w:hAnsi="宋体"/>
          <w:sz w:val="21"/>
        </w:rPr>
        <w:t>(1)</w:t>
      </w:r>
      <w:r w:rsidRPr="004456BD">
        <w:rPr>
          <w:rFonts w:ascii="宋体" w:eastAsia="宋体" w:hAnsi="宋体" w:hint="eastAsia"/>
          <w:sz w:val="21"/>
        </w:rPr>
        <w:t>分别选择什么季节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从海南到青藏高原、从海南到黑龙江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能看到四季的景观。</w:t>
      </w: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0727B4">
      <w:pPr>
        <w:rPr>
          <w:rFonts w:ascii="宋体" w:eastAsia="宋体" w:hAnsi="宋体"/>
          <w:sz w:val="21"/>
        </w:rPr>
      </w:pPr>
      <w:r w:rsidRPr="004456BD">
        <w:rPr>
          <w:rFonts w:ascii="宋体" w:eastAsia="宋体" w:hAnsi="宋体"/>
          <w:sz w:val="21"/>
        </w:rPr>
        <w:t>(2)</w:t>
      </w:r>
      <w:r w:rsidRPr="004456BD">
        <w:rPr>
          <w:rFonts w:ascii="宋体" w:eastAsia="宋体" w:hAnsi="宋体" w:hint="eastAsia"/>
          <w:sz w:val="21"/>
        </w:rPr>
        <w:t>解释夏季到拉萨旅游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游客必备防晒用品和较厚衣物的原因。</w:t>
      </w: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0727B4">
      <w:pPr>
        <w:rPr>
          <w:rFonts w:ascii="宋体" w:eastAsia="宋体" w:hAnsi="宋体"/>
          <w:sz w:val="21"/>
        </w:rPr>
      </w:pPr>
      <w:r w:rsidRPr="004456BD">
        <w:rPr>
          <w:rFonts w:ascii="宋体" w:eastAsia="宋体" w:hAnsi="宋体"/>
          <w:sz w:val="21"/>
        </w:rPr>
        <w:t>3.</w:t>
      </w:r>
      <w:r w:rsidRPr="004456BD">
        <w:rPr>
          <w:rFonts w:ascii="宋体" w:eastAsia="宋体" w:hAnsi="宋体" w:hint="eastAsia"/>
          <w:sz w:val="21"/>
        </w:rPr>
        <w:t>近些年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乡村游成为了备受青岛城区居民追捧的休闲度假方式。青岛地区拥有丰富的乡村游资源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为此青岛市规划了围绕海岸海岛、山林山地、河流水域、温泉资源、历史民俗文化及乡村环境等内容展开的乡村旅游。各个乡村也辟建了特色自驾游营地设施</w:t>
      </w:r>
      <w:r w:rsidRPr="004456BD">
        <w:rPr>
          <w:rFonts w:ascii="宋体" w:eastAsia="宋体" w:hAnsi="宋体"/>
          <w:sz w:val="21"/>
        </w:rPr>
        <w:t>(</w:t>
      </w:r>
      <w:r w:rsidRPr="004456BD">
        <w:rPr>
          <w:rFonts w:ascii="宋体" w:eastAsia="宋体" w:hAnsi="宋体" w:hint="eastAsia"/>
          <w:sz w:val="21"/>
        </w:rPr>
        <w:t>旅居全挂车营地和露营地</w:t>
      </w:r>
      <w:r w:rsidRPr="004456BD">
        <w:rPr>
          <w:rFonts w:ascii="宋体" w:eastAsia="宋体" w:hAnsi="宋体"/>
          <w:sz w:val="21"/>
        </w:rPr>
        <w:t>),</w:t>
      </w:r>
      <w:r w:rsidRPr="004456BD">
        <w:rPr>
          <w:rFonts w:ascii="宋体" w:eastAsia="宋体" w:hAnsi="宋体" w:hint="eastAsia"/>
          <w:sz w:val="21"/>
        </w:rPr>
        <w:t>配套设置停车场、加油站、维修站、餐饮中心、汽车旅馆与宿营场地、购物中心等设施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增加观光、休闲、娱乐等辅助旅游功能。同时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配套相应的餐饮、住宿、商业和娱乐项目。图</w:t>
      </w:r>
      <w:r w:rsidRPr="004456BD">
        <w:rPr>
          <w:rFonts w:ascii="宋体" w:eastAsia="宋体" w:hAnsi="宋体"/>
          <w:sz w:val="21"/>
        </w:rPr>
        <w:t>X12-2</w:t>
      </w:r>
      <w:r w:rsidRPr="004456BD">
        <w:rPr>
          <w:rFonts w:ascii="宋体" w:eastAsia="宋体" w:hAnsi="宋体" w:hint="eastAsia"/>
          <w:sz w:val="21"/>
        </w:rPr>
        <w:t>为青岛市乡村旅游点及旅游人数分布图。</w:t>
      </w:r>
    </w:p>
    <w:p w:rsidR="00966B97" w:rsidRPr="004456BD" w:rsidRDefault="000727B4">
      <w:pPr>
        <w:spacing w:line="285" w:lineRule="atLeast"/>
        <w:jc w:val="center"/>
        <w:rPr>
          <w:rFonts w:ascii="宋体" w:eastAsia="宋体" w:hAnsi="宋体"/>
          <w:sz w:val="21"/>
        </w:rPr>
      </w:pPr>
      <w:r w:rsidRPr="004456BD">
        <w:rPr>
          <w:rFonts w:ascii="宋体" w:eastAsia="宋体" w:hAnsi="宋体"/>
          <w:noProof/>
          <w:sz w:val="21"/>
        </w:rPr>
        <w:drawing>
          <wp:inline distT="0" distB="0" distL="0" distR="0">
            <wp:extent cx="1712595" cy="2249170"/>
            <wp:effectExtent l="0" t="0" r="0" b="0"/>
            <wp:docPr id="151" name="9fa262.jpg" descr="id:21474877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9fa262.jpg" descr="id:2147487756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2880" cy="224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6B97" w:rsidRPr="004456BD" w:rsidRDefault="000727B4">
      <w:pPr>
        <w:spacing w:line="255" w:lineRule="exact"/>
        <w:jc w:val="center"/>
        <w:rPr>
          <w:rFonts w:ascii="宋体" w:eastAsia="宋体" w:hAnsi="宋体"/>
          <w:sz w:val="21"/>
        </w:rPr>
      </w:pPr>
      <w:r w:rsidRPr="004456BD">
        <w:rPr>
          <w:rFonts w:ascii="宋体" w:eastAsia="宋体" w:hAnsi="宋体" w:hint="eastAsia"/>
          <w:sz w:val="21"/>
        </w:rPr>
        <w:t>图</w:t>
      </w:r>
      <w:r w:rsidRPr="004456BD">
        <w:rPr>
          <w:rFonts w:ascii="宋体" w:eastAsia="宋体" w:hAnsi="宋体"/>
          <w:sz w:val="21"/>
        </w:rPr>
        <w:t>X12-2</w:t>
      </w:r>
    </w:p>
    <w:p w:rsidR="00966B97" w:rsidRPr="004456BD" w:rsidRDefault="000727B4">
      <w:pPr>
        <w:rPr>
          <w:rFonts w:ascii="宋体" w:eastAsia="宋体" w:hAnsi="宋体"/>
          <w:sz w:val="21"/>
        </w:rPr>
      </w:pPr>
      <w:r w:rsidRPr="004456BD">
        <w:rPr>
          <w:rFonts w:ascii="宋体" w:eastAsia="宋体" w:hAnsi="宋体" w:hint="eastAsia"/>
          <w:sz w:val="21"/>
        </w:rPr>
        <w:t>说明图中信息反映的乡村旅游特点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并简要分析乡村规划特色自驾游营地的原因。</w:t>
      </w: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0727B4">
      <w:pPr>
        <w:rPr>
          <w:rFonts w:ascii="宋体" w:eastAsia="宋体" w:hAnsi="宋体"/>
          <w:sz w:val="21"/>
        </w:rPr>
      </w:pPr>
      <w:r w:rsidRPr="004456BD">
        <w:rPr>
          <w:rFonts w:ascii="宋体" w:eastAsia="宋体" w:hAnsi="宋体"/>
          <w:sz w:val="21"/>
        </w:rPr>
        <w:t>4.</w:t>
      </w:r>
      <w:r w:rsidRPr="004456BD">
        <w:rPr>
          <w:rFonts w:ascii="宋体" w:eastAsia="宋体" w:hAnsi="宋体" w:hint="eastAsia"/>
          <w:sz w:val="21"/>
        </w:rPr>
        <w:t>位于三亚市海滨的六盘村是黎族居住区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地理位置偏僻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交通闭塞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长期与外界隔离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村民世代以种地和打渔为生。因亚龙湾度假区建设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三亚市政府于</w:t>
      </w:r>
      <w:r w:rsidRPr="004456BD">
        <w:rPr>
          <w:rFonts w:ascii="宋体" w:eastAsia="宋体" w:hAnsi="宋体"/>
          <w:sz w:val="21"/>
        </w:rPr>
        <w:t>1995</w:t>
      </w:r>
      <w:r w:rsidRPr="004456BD">
        <w:rPr>
          <w:rFonts w:ascii="宋体" w:eastAsia="宋体" w:hAnsi="宋体" w:hint="eastAsia"/>
          <w:sz w:val="21"/>
        </w:rPr>
        <w:t>年对六盘村整体实施征地搬迁安置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征收了六盘村几乎所有土地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村民每户都获得了独门别院的二层水泥楼房和相当数量的货币补偿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村民在短期内收入迅速增加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变得相对富裕。然而六盘村却很快陷入困境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缺乏后续发展动力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村落面貌包括房屋及基础设施等日渐破落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生活竟不如往昔。</w:t>
      </w:r>
    </w:p>
    <w:p w:rsidR="00966B97" w:rsidRPr="004456BD" w:rsidRDefault="000727B4">
      <w:pPr>
        <w:rPr>
          <w:rFonts w:ascii="宋体" w:eastAsia="宋体" w:hAnsi="宋体"/>
          <w:sz w:val="21"/>
        </w:rPr>
      </w:pPr>
      <w:r w:rsidRPr="004456BD">
        <w:rPr>
          <w:rFonts w:ascii="宋体" w:eastAsia="宋体" w:hAnsi="宋体" w:hint="eastAsia"/>
          <w:sz w:val="21"/>
        </w:rPr>
        <w:t>分析六盘村因旅游开发致贫的可能原因并给出应对建议。</w:t>
      </w: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0727B4">
      <w:pPr>
        <w:rPr>
          <w:rFonts w:ascii="宋体" w:eastAsia="宋体" w:hAnsi="宋体"/>
          <w:sz w:val="21"/>
        </w:rPr>
      </w:pPr>
      <w:r w:rsidRPr="004456BD">
        <w:rPr>
          <w:rFonts w:ascii="宋体" w:eastAsia="宋体" w:hAnsi="宋体"/>
          <w:sz w:val="21"/>
        </w:rPr>
        <w:t>5.</w:t>
      </w:r>
      <w:r w:rsidRPr="004456BD">
        <w:rPr>
          <w:rFonts w:ascii="宋体" w:eastAsia="宋体" w:hAnsi="宋体" w:hint="eastAsia"/>
          <w:sz w:val="21"/>
        </w:rPr>
        <w:t>国家邮政局数据显示</w:t>
      </w:r>
      <w:r w:rsidRPr="004456BD">
        <w:rPr>
          <w:rFonts w:ascii="宋体" w:eastAsia="宋体" w:hAnsi="宋体"/>
          <w:sz w:val="21"/>
        </w:rPr>
        <w:t>:2016</w:t>
      </w:r>
      <w:r w:rsidRPr="004456BD">
        <w:rPr>
          <w:rFonts w:ascii="宋体" w:eastAsia="宋体" w:hAnsi="宋体" w:hint="eastAsia"/>
          <w:sz w:val="21"/>
        </w:rPr>
        <w:t>年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我国快递业务量为</w:t>
      </w:r>
      <w:r w:rsidRPr="004456BD">
        <w:rPr>
          <w:rFonts w:ascii="宋体" w:eastAsia="宋体" w:hAnsi="宋体"/>
          <w:sz w:val="21"/>
        </w:rPr>
        <w:t>313.5</w:t>
      </w:r>
      <w:r w:rsidRPr="004456BD">
        <w:rPr>
          <w:rFonts w:ascii="宋体" w:eastAsia="宋体" w:hAnsi="宋体" w:hint="eastAsia"/>
          <w:sz w:val="21"/>
        </w:rPr>
        <w:t>亿件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并连续</w:t>
      </w:r>
      <w:r w:rsidRPr="004456BD">
        <w:rPr>
          <w:rFonts w:ascii="宋体" w:eastAsia="宋体" w:hAnsi="宋体"/>
          <w:sz w:val="21"/>
        </w:rPr>
        <w:t>6</w:t>
      </w:r>
      <w:r w:rsidRPr="004456BD">
        <w:rPr>
          <w:rFonts w:ascii="宋体" w:eastAsia="宋体" w:hAnsi="宋体" w:hint="eastAsia"/>
          <w:sz w:val="21"/>
        </w:rPr>
        <w:t>年每年增长超过</w:t>
      </w:r>
      <w:r w:rsidRPr="004456BD">
        <w:rPr>
          <w:rFonts w:ascii="宋体" w:eastAsia="宋体" w:hAnsi="宋体"/>
          <w:sz w:val="21"/>
        </w:rPr>
        <w:t>50%</w:t>
      </w:r>
      <w:r w:rsidRPr="004456BD">
        <w:rPr>
          <w:rFonts w:ascii="宋体" w:eastAsia="宋体" w:hAnsi="宋体" w:hint="eastAsia"/>
          <w:sz w:val="21"/>
        </w:rPr>
        <w:t>。我国快递业快速发展的同时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海量的快递包装带来的环境污染越来越严重。从长远来看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绿色、环保、智能是快递业的大势所趋。因此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有电商平台推出“共享快递盒”、循环包装袋、“绿仓”</w:t>
      </w:r>
      <w:r w:rsidRPr="004456BD">
        <w:rPr>
          <w:rFonts w:ascii="宋体" w:eastAsia="宋体" w:hAnsi="宋体"/>
          <w:sz w:val="21"/>
        </w:rPr>
        <w:t>(</w:t>
      </w:r>
      <w:r w:rsidRPr="004456BD">
        <w:rPr>
          <w:rFonts w:ascii="宋体" w:eastAsia="宋体" w:hAnsi="宋体" w:hint="eastAsia"/>
          <w:sz w:val="21"/>
        </w:rPr>
        <w:t>即绿色仓库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使用的都是免胶带的快递箱和</w:t>
      </w:r>
      <w:r w:rsidRPr="004456BD">
        <w:rPr>
          <w:rFonts w:ascii="宋体" w:eastAsia="宋体" w:hAnsi="宋体"/>
          <w:sz w:val="21"/>
        </w:rPr>
        <w:t>100%</w:t>
      </w:r>
      <w:r w:rsidRPr="004456BD">
        <w:rPr>
          <w:rFonts w:ascii="宋体" w:eastAsia="宋体" w:hAnsi="宋体" w:hint="eastAsia"/>
          <w:sz w:val="21"/>
        </w:rPr>
        <w:t>可降解的快递袋</w:t>
      </w:r>
      <w:r w:rsidRPr="004456BD">
        <w:rPr>
          <w:rFonts w:ascii="宋体" w:eastAsia="宋体" w:hAnsi="宋体"/>
          <w:sz w:val="21"/>
        </w:rPr>
        <w:t>)</w:t>
      </w:r>
      <w:r w:rsidRPr="004456BD">
        <w:rPr>
          <w:rFonts w:ascii="宋体" w:eastAsia="宋体" w:hAnsi="宋体" w:hint="eastAsia"/>
          <w:sz w:val="21"/>
        </w:rPr>
        <w:t>、纸箱回收等举措。</w:t>
      </w:r>
    </w:p>
    <w:p w:rsidR="00966B97" w:rsidRPr="004456BD" w:rsidRDefault="000727B4">
      <w:pPr>
        <w:rPr>
          <w:rFonts w:ascii="宋体" w:eastAsia="宋体" w:hAnsi="宋体"/>
          <w:sz w:val="21"/>
        </w:rPr>
      </w:pPr>
      <w:r w:rsidRPr="004456BD">
        <w:rPr>
          <w:rFonts w:ascii="宋体" w:eastAsia="宋体" w:hAnsi="宋体"/>
          <w:sz w:val="21"/>
        </w:rPr>
        <w:t>(1)</w:t>
      </w:r>
      <w:r w:rsidRPr="004456BD">
        <w:rPr>
          <w:rFonts w:ascii="宋体" w:eastAsia="宋体" w:hAnsi="宋体" w:hint="eastAsia"/>
          <w:sz w:val="21"/>
        </w:rPr>
        <w:t>简述使用“共享快递盒”的优点。</w:t>
      </w: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spacing w:line="285" w:lineRule="atLeast"/>
        <w:jc w:val="center"/>
        <w:rPr>
          <w:rFonts w:ascii="宋体" w:eastAsia="宋体" w:hAnsi="宋体"/>
          <w:sz w:val="21"/>
        </w:rPr>
      </w:pPr>
    </w:p>
    <w:p w:rsidR="00966B97" w:rsidRPr="004456BD" w:rsidRDefault="000727B4">
      <w:pPr>
        <w:rPr>
          <w:rFonts w:ascii="宋体" w:eastAsia="宋体" w:hAnsi="宋体"/>
          <w:sz w:val="21"/>
        </w:rPr>
      </w:pPr>
      <w:r w:rsidRPr="004456BD">
        <w:rPr>
          <w:rFonts w:ascii="宋体" w:eastAsia="宋体" w:hAnsi="宋体"/>
          <w:sz w:val="21"/>
        </w:rPr>
        <w:t>(2)</w:t>
      </w:r>
      <w:r w:rsidRPr="004456BD">
        <w:rPr>
          <w:rFonts w:ascii="宋体" w:eastAsia="宋体" w:hAnsi="宋体" w:hint="eastAsia"/>
          <w:sz w:val="21"/>
        </w:rPr>
        <w:t>消费者在收发快递时如何减小环境污染。</w:t>
      </w: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0727B4">
      <w:pPr>
        <w:rPr>
          <w:rFonts w:ascii="宋体" w:eastAsia="宋体" w:hAnsi="宋体"/>
          <w:sz w:val="21"/>
        </w:rPr>
      </w:pPr>
      <w:r w:rsidRPr="004456BD">
        <w:rPr>
          <w:rFonts w:ascii="宋体" w:eastAsia="宋体" w:hAnsi="宋体"/>
          <w:sz w:val="21"/>
        </w:rPr>
        <w:t>6.</w:t>
      </w:r>
      <w:r w:rsidRPr="004456BD">
        <w:rPr>
          <w:rFonts w:ascii="宋体" w:eastAsia="宋体" w:hAnsi="宋体" w:hint="eastAsia"/>
          <w:sz w:val="21"/>
        </w:rPr>
        <w:t>喷播是边坡生态修复的常用技术。传统喷播是将基质喷至裸露的基岩坡面上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形成一层可供植物生长的腐殖质层。新型喷播选用可完全降解的基质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并在腐殖质层的下方增设多孔隙的淋溶层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其底部采用柔性加筋锚固材料。</w:t>
      </w:r>
    </w:p>
    <w:p w:rsidR="00966B97" w:rsidRPr="004456BD" w:rsidRDefault="000727B4">
      <w:pPr>
        <w:rPr>
          <w:rFonts w:ascii="宋体" w:eastAsia="宋体" w:hAnsi="宋体"/>
          <w:sz w:val="21"/>
        </w:rPr>
      </w:pPr>
      <w:r w:rsidRPr="004456BD">
        <w:rPr>
          <w:rFonts w:ascii="宋体" w:eastAsia="宋体" w:hAnsi="宋体" w:hint="eastAsia"/>
          <w:sz w:val="21"/>
        </w:rPr>
        <w:t>江苏省某废弃采石场大量边坡裸露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其坡度角在</w:t>
      </w:r>
      <w:r w:rsidRPr="004456BD">
        <w:rPr>
          <w:rFonts w:ascii="宋体" w:eastAsia="宋体" w:hAnsi="宋体"/>
          <w:sz w:val="21"/>
        </w:rPr>
        <w:t>70°~90°</w:t>
      </w:r>
      <w:r w:rsidRPr="004456BD">
        <w:rPr>
          <w:rFonts w:ascii="宋体" w:eastAsia="宋体" w:hAnsi="宋体" w:hint="eastAsia"/>
          <w:sz w:val="21"/>
        </w:rPr>
        <w:t>。当地采用新型喷播进行生态修复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成效显著。</w:t>
      </w:r>
    </w:p>
    <w:p w:rsidR="00966B97" w:rsidRPr="004456BD" w:rsidRDefault="000727B4">
      <w:pPr>
        <w:rPr>
          <w:rFonts w:ascii="宋体" w:eastAsia="宋体" w:hAnsi="宋体"/>
          <w:sz w:val="21"/>
        </w:rPr>
      </w:pPr>
      <w:r w:rsidRPr="004456BD">
        <w:rPr>
          <w:rFonts w:ascii="宋体" w:eastAsia="宋体" w:hAnsi="宋体" w:hint="eastAsia"/>
          <w:sz w:val="21"/>
        </w:rPr>
        <w:lastRenderedPageBreak/>
        <w:t>说明该采石场选用新型喷播技术进行边坡生态修复的理由。</w:t>
      </w: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0727B4">
      <w:pPr>
        <w:rPr>
          <w:rFonts w:ascii="宋体" w:eastAsia="宋体" w:hAnsi="宋体"/>
          <w:sz w:val="21"/>
        </w:rPr>
      </w:pPr>
      <w:bookmarkStart w:id="0" w:name="_GoBack"/>
      <w:bookmarkEnd w:id="0"/>
      <w:r w:rsidRPr="004456BD">
        <w:rPr>
          <w:rFonts w:ascii="宋体" w:eastAsia="宋体" w:hAnsi="宋体"/>
          <w:sz w:val="21"/>
        </w:rPr>
        <w:t>7.</w:t>
      </w:r>
      <w:r w:rsidRPr="004456BD">
        <w:rPr>
          <w:rFonts w:ascii="宋体" w:eastAsia="宋体" w:hAnsi="宋体" w:hint="eastAsia"/>
          <w:sz w:val="21"/>
        </w:rPr>
        <w:t>小龙虾原产于美国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后经日本引入中国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因其肉味鲜美、营养丰富而广受人们欢迎。小龙虾学名克氏原螯虾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江、河、湖泊、水库、稻田、池塘都可以成为小龙虾的安身之所。小龙虾形似虾而甲壳坚硬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螯狭长</w:t>
      </w:r>
      <w:r w:rsidRPr="004456BD">
        <w:rPr>
          <w:rFonts w:ascii="宋体" w:eastAsia="宋体" w:hAnsi="宋体"/>
          <w:sz w:val="21"/>
        </w:rPr>
        <w:t>(</w:t>
      </w:r>
      <w:r w:rsidRPr="004456BD">
        <w:rPr>
          <w:rFonts w:ascii="宋体" w:eastAsia="宋体" w:hAnsi="宋体" w:hint="eastAsia"/>
          <w:sz w:val="21"/>
        </w:rPr>
        <w:t>见图</w:t>
      </w:r>
      <w:r w:rsidRPr="004456BD">
        <w:rPr>
          <w:rFonts w:ascii="宋体" w:eastAsia="宋体" w:hAnsi="宋体"/>
          <w:sz w:val="21"/>
        </w:rPr>
        <w:t>X12-3),</w:t>
      </w:r>
      <w:r w:rsidRPr="004456BD">
        <w:rPr>
          <w:rFonts w:ascii="宋体" w:eastAsia="宋体" w:hAnsi="宋体" w:hint="eastAsia"/>
          <w:sz w:val="21"/>
        </w:rPr>
        <w:t>喜掘穴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摄食范围包括植物根系、水生昆虫、动物尸体等。小龙虾生长速度快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适应和逃逸能力强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早年间在我国一些农村地区泛滥成灾。</w:t>
      </w:r>
    </w:p>
    <w:p w:rsidR="00966B97" w:rsidRPr="004456BD" w:rsidRDefault="000727B4">
      <w:pPr>
        <w:spacing w:line="285" w:lineRule="atLeast"/>
        <w:jc w:val="center"/>
        <w:rPr>
          <w:rFonts w:ascii="宋体" w:eastAsia="宋体" w:hAnsi="宋体"/>
          <w:sz w:val="21"/>
        </w:rPr>
      </w:pPr>
      <w:r w:rsidRPr="004456BD">
        <w:rPr>
          <w:rFonts w:ascii="宋体" w:eastAsia="宋体" w:hAnsi="宋体"/>
          <w:noProof/>
          <w:sz w:val="21"/>
        </w:rPr>
        <w:drawing>
          <wp:inline distT="0" distB="0" distL="0" distR="0">
            <wp:extent cx="1130300" cy="706755"/>
            <wp:effectExtent l="0" t="0" r="0" b="0"/>
            <wp:docPr id="153" name="9fa264.jpg" descr="id:21474877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9fa264.jpg" descr="id:2147487770;FounderCES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0760" cy="707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6B97" w:rsidRPr="004456BD" w:rsidRDefault="000727B4">
      <w:pPr>
        <w:spacing w:line="255" w:lineRule="exact"/>
        <w:jc w:val="center"/>
        <w:rPr>
          <w:rFonts w:ascii="宋体" w:eastAsia="宋体" w:hAnsi="宋体"/>
          <w:sz w:val="21"/>
        </w:rPr>
      </w:pPr>
      <w:r w:rsidRPr="004456BD">
        <w:rPr>
          <w:rFonts w:ascii="宋体" w:eastAsia="宋体" w:hAnsi="宋体" w:hint="eastAsia"/>
          <w:sz w:val="21"/>
        </w:rPr>
        <w:t>图</w:t>
      </w:r>
      <w:r w:rsidRPr="004456BD">
        <w:rPr>
          <w:rFonts w:ascii="宋体" w:eastAsia="宋体" w:hAnsi="宋体"/>
          <w:sz w:val="21"/>
        </w:rPr>
        <w:t>X12-3</w:t>
      </w:r>
    </w:p>
    <w:p w:rsidR="00966B97" w:rsidRPr="004456BD" w:rsidRDefault="000727B4">
      <w:pPr>
        <w:rPr>
          <w:rFonts w:ascii="宋体" w:eastAsia="宋体" w:hAnsi="宋体"/>
          <w:sz w:val="21"/>
        </w:rPr>
      </w:pPr>
      <w:r w:rsidRPr="004456BD">
        <w:rPr>
          <w:rFonts w:ascii="宋体" w:eastAsia="宋体" w:hAnsi="宋体" w:hint="eastAsia"/>
          <w:sz w:val="21"/>
        </w:rPr>
        <w:t>分析小龙虾泛滥可能给当地环境带来的危害并指出养殖、运输过程中的注意事项。</w:t>
      </w: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966B97" w:rsidRPr="004456BD" w:rsidRDefault="00966B97">
      <w:pPr>
        <w:rPr>
          <w:rFonts w:ascii="宋体" w:eastAsia="宋体" w:hAnsi="宋体"/>
          <w:sz w:val="21"/>
        </w:rPr>
      </w:pPr>
    </w:p>
    <w:p w:rsidR="006F0C74" w:rsidRPr="004456BD" w:rsidRDefault="006F0C74">
      <w:pPr>
        <w:spacing w:line="276" w:lineRule="auto"/>
        <w:rPr>
          <w:rFonts w:ascii="宋体" w:eastAsia="宋体" w:hAnsi="宋体"/>
          <w:sz w:val="21"/>
        </w:rPr>
      </w:pPr>
      <w:r w:rsidRPr="004456BD">
        <w:rPr>
          <w:rFonts w:ascii="宋体" w:eastAsia="宋体" w:hAnsi="宋体"/>
          <w:sz w:val="21"/>
        </w:rPr>
        <w:br w:type="page"/>
      </w:r>
    </w:p>
    <w:p w:rsidR="006F0C74" w:rsidRPr="004456BD" w:rsidRDefault="006F0C74" w:rsidP="006F0C74">
      <w:pPr>
        <w:spacing w:line="300" w:lineRule="exact"/>
        <w:jc w:val="center"/>
        <w:rPr>
          <w:rFonts w:ascii="宋体" w:eastAsia="宋体" w:hAnsi="宋体"/>
          <w:b/>
          <w:sz w:val="21"/>
          <w:szCs w:val="30"/>
        </w:rPr>
      </w:pPr>
      <w:r w:rsidRPr="004456BD">
        <w:rPr>
          <w:rFonts w:ascii="宋体" w:eastAsia="宋体" w:hAnsi="宋体"/>
          <w:b/>
          <w:noProof/>
          <w:sz w:val="21"/>
          <w:szCs w:val="30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12077700</wp:posOffset>
            </wp:positionH>
            <wp:positionV relativeFrom="topMargin">
              <wp:posOffset>10198100</wp:posOffset>
            </wp:positionV>
            <wp:extent cx="444500" cy="254000"/>
            <wp:effectExtent l="19050" t="0" r="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456BD">
        <w:rPr>
          <w:rFonts w:ascii="宋体" w:eastAsia="宋体" w:hAnsi="宋体" w:hint="eastAsia"/>
          <w:b/>
          <w:sz w:val="21"/>
          <w:szCs w:val="30"/>
        </w:rPr>
        <w:t>专题限时集训</w:t>
      </w:r>
      <w:r w:rsidRPr="004456BD">
        <w:rPr>
          <w:rFonts w:ascii="宋体" w:eastAsia="宋体" w:hAnsi="宋体"/>
          <w:b/>
          <w:sz w:val="21"/>
          <w:szCs w:val="30"/>
        </w:rPr>
        <w:t>(</w:t>
      </w:r>
      <w:r w:rsidRPr="004456BD">
        <w:rPr>
          <w:rFonts w:ascii="宋体" w:eastAsia="宋体" w:hAnsi="宋体" w:hint="eastAsia"/>
          <w:b/>
          <w:sz w:val="21"/>
          <w:szCs w:val="30"/>
        </w:rPr>
        <w:t>十二</w:t>
      </w:r>
      <w:r w:rsidRPr="004456BD">
        <w:rPr>
          <w:rFonts w:ascii="宋体" w:eastAsia="宋体" w:hAnsi="宋体"/>
          <w:b/>
          <w:sz w:val="21"/>
          <w:szCs w:val="30"/>
        </w:rPr>
        <w:t>)</w:t>
      </w:r>
    </w:p>
    <w:p w:rsidR="006F0C74" w:rsidRPr="004456BD" w:rsidRDefault="006F0C74" w:rsidP="006F0C74">
      <w:pPr>
        <w:rPr>
          <w:rFonts w:ascii="宋体" w:eastAsia="宋体" w:hAnsi="宋体"/>
          <w:sz w:val="21"/>
        </w:rPr>
      </w:pPr>
      <w:r w:rsidRPr="004456BD">
        <w:rPr>
          <w:rFonts w:ascii="宋体" w:eastAsia="宋体" w:hAnsi="宋体"/>
          <w:sz w:val="21"/>
        </w:rPr>
        <w:t>1.</w:t>
      </w:r>
      <w:r w:rsidRPr="004456BD">
        <w:rPr>
          <w:rFonts w:ascii="宋体" w:eastAsia="宋体" w:hAnsi="宋体" w:hint="eastAsia"/>
          <w:sz w:val="21"/>
        </w:rPr>
        <w:t>广东省纬度较低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冬季温暖</w:t>
      </w:r>
      <w:r w:rsidRPr="004456BD">
        <w:rPr>
          <w:rFonts w:ascii="宋体" w:eastAsia="宋体" w:hAnsi="宋体"/>
          <w:sz w:val="21"/>
        </w:rPr>
        <w:t>;</w:t>
      </w:r>
      <w:r w:rsidRPr="004456BD">
        <w:rPr>
          <w:rFonts w:ascii="宋体" w:eastAsia="宋体" w:hAnsi="宋体" w:hint="eastAsia"/>
          <w:sz w:val="21"/>
        </w:rPr>
        <w:t>旅游资源独具特色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旅游活动主题鲜明</w:t>
      </w:r>
      <w:r w:rsidRPr="004456BD">
        <w:rPr>
          <w:rFonts w:ascii="宋体" w:eastAsia="宋体" w:hAnsi="宋体"/>
          <w:sz w:val="21"/>
        </w:rPr>
        <w:t>(</w:t>
      </w:r>
      <w:r w:rsidRPr="004456BD">
        <w:rPr>
          <w:rFonts w:ascii="宋体" w:eastAsia="宋体" w:hAnsi="宋体" w:hint="eastAsia"/>
          <w:sz w:val="21"/>
        </w:rPr>
        <w:t>花城看花和灯光音乐会</w:t>
      </w:r>
      <w:r w:rsidRPr="004456BD">
        <w:rPr>
          <w:rFonts w:ascii="宋体" w:eastAsia="宋体" w:hAnsi="宋体"/>
          <w:sz w:val="21"/>
        </w:rPr>
        <w:t>);</w:t>
      </w:r>
      <w:r w:rsidRPr="004456BD">
        <w:rPr>
          <w:rFonts w:ascii="宋体" w:eastAsia="宋体" w:hAnsi="宋体" w:hint="eastAsia"/>
          <w:sz w:val="21"/>
        </w:rPr>
        <w:t>优惠措施惠及游客</w:t>
      </w:r>
      <w:r w:rsidRPr="004456BD">
        <w:rPr>
          <w:rFonts w:ascii="宋体" w:eastAsia="宋体" w:hAnsi="宋体"/>
          <w:sz w:val="21"/>
        </w:rPr>
        <w:t>;</w:t>
      </w:r>
      <w:r w:rsidRPr="004456BD">
        <w:rPr>
          <w:rFonts w:ascii="宋体" w:eastAsia="宋体" w:hAnsi="宋体" w:hint="eastAsia"/>
          <w:sz w:val="21"/>
        </w:rPr>
        <w:t>高铁、航空运输便捷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四通八达</w:t>
      </w:r>
      <w:r w:rsidRPr="004456BD">
        <w:rPr>
          <w:rFonts w:ascii="宋体" w:eastAsia="宋体" w:hAnsi="宋体"/>
          <w:sz w:val="21"/>
        </w:rPr>
        <w:t>;</w:t>
      </w:r>
      <w:r w:rsidRPr="004456BD">
        <w:rPr>
          <w:rFonts w:ascii="宋体" w:eastAsia="宋体" w:hAnsi="宋体" w:hint="eastAsia"/>
          <w:sz w:val="21"/>
        </w:rPr>
        <w:t>经济发展水平高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接待能力强</w:t>
      </w:r>
      <w:r w:rsidRPr="004456BD">
        <w:rPr>
          <w:rFonts w:ascii="宋体" w:eastAsia="宋体" w:hAnsi="宋体"/>
          <w:sz w:val="21"/>
        </w:rPr>
        <w:t>;</w:t>
      </w:r>
      <w:r w:rsidRPr="004456BD">
        <w:rPr>
          <w:rFonts w:ascii="宋体" w:eastAsia="宋体" w:hAnsi="宋体" w:hint="eastAsia"/>
          <w:sz w:val="21"/>
        </w:rPr>
        <w:t>旅游基础设施完善。</w:t>
      </w:r>
    </w:p>
    <w:p w:rsidR="006F0C74" w:rsidRPr="004456BD" w:rsidRDefault="006F0C74" w:rsidP="006F0C74">
      <w:pPr>
        <w:rPr>
          <w:rFonts w:ascii="宋体" w:eastAsia="宋体" w:hAnsi="宋体"/>
          <w:sz w:val="21"/>
        </w:rPr>
      </w:pPr>
      <w:r w:rsidRPr="004456BD">
        <w:rPr>
          <w:rFonts w:ascii="宋体" w:eastAsia="宋体" w:hAnsi="宋体"/>
          <w:sz w:val="21"/>
        </w:rPr>
        <w:t>[</w:t>
      </w:r>
      <w:r w:rsidRPr="004456BD">
        <w:rPr>
          <w:rFonts w:ascii="宋体" w:eastAsia="宋体" w:hAnsi="宋体" w:hint="eastAsia"/>
          <w:sz w:val="21"/>
        </w:rPr>
        <w:t>解析</w:t>
      </w:r>
      <w:r w:rsidRPr="004456BD">
        <w:rPr>
          <w:rFonts w:ascii="宋体" w:eastAsia="宋体" w:hAnsi="宋体"/>
          <w:sz w:val="21"/>
        </w:rPr>
        <w:t>]</w:t>
      </w:r>
      <w:r w:rsidRPr="004456BD">
        <w:rPr>
          <w:rFonts w:ascii="宋体" w:eastAsia="宋体" w:hAnsi="宋体" w:hint="eastAsia"/>
          <w:sz w:val="21"/>
        </w:rPr>
        <w:t xml:space="preserve"> 旅游资源开发评价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主要从游览价值、交通通达性、市场距离、地区接待能力、环境承载力等因素分析。根据所学知识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春节期间为我国冬季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广东省位于热带、亚热带地区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冬季气候温和</w:t>
      </w:r>
      <w:r w:rsidRPr="004456BD">
        <w:rPr>
          <w:rFonts w:ascii="宋体" w:eastAsia="宋体" w:hAnsi="宋体"/>
          <w:sz w:val="21"/>
        </w:rPr>
        <w:t>;</w:t>
      </w:r>
      <w:r w:rsidRPr="004456BD">
        <w:rPr>
          <w:rFonts w:ascii="宋体" w:eastAsia="宋体" w:hAnsi="宋体" w:hint="eastAsia"/>
          <w:sz w:val="21"/>
        </w:rPr>
        <w:t>结合材料可知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当地政府打造独特旅游亮点</w:t>
      </w:r>
      <w:r w:rsidRPr="004456BD">
        <w:rPr>
          <w:rFonts w:ascii="宋体" w:eastAsia="宋体" w:hAnsi="宋体"/>
          <w:sz w:val="21"/>
        </w:rPr>
        <w:t>(</w:t>
      </w:r>
      <w:r w:rsidRPr="004456BD">
        <w:rPr>
          <w:rFonts w:ascii="宋体" w:eastAsia="宋体" w:hAnsi="宋体" w:hint="eastAsia"/>
          <w:sz w:val="21"/>
        </w:rPr>
        <w:t>花城看花和灯光音乐会</w:t>
      </w:r>
      <w:r w:rsidRPr="004456BD">
        <w:rPr>
          <w:rFonts w:ascii="宋体" w:eastAsia="宋体" w:hAnsi="宋体"/>
          <w:sz w:val="21"/>
        </w:rPr>
        <w:t>)</w:t>
      </w:r>
      <w:r w:rsidRPr="004456BD">
        <w:rPr>
          <w:rFonts w:ascii="宋体" w:eastAsia="宋体" w:hAnsi="宋体" w:hint="eastAsia"/>
          <w:sz w:val="21"/>
        </w:rPr>
        <w:t>并实施优惠政策吸引游客</w:t>
      </w:r>
      <w:r w:rsidRPr="004456BD">
        <w:rPr>
          <w:rFonts w:ascii="宋体" w:eastAsia="宋体" w:hAnsi="宋体"/>
          <w:sz w:val="21"/>
        </w:rPr>
        <w:t>;</w:t>
      </w:r>
      <w:r w:rsidRPr="004456BD">
        <w:rPr>
          <w:rFonts w:ascii="宋体" w:eastAsia="宋体" w:hAnsi="宋体" w:hint="eastAsia"/>
          <w:sz w:val="21"/>
        </w:rPr>
        <w:t>广东为我国经济发达地区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交通发达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环境容量大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旅游基础设施完善。</w:t>
      </w:r>
    </w:p>
    <w:p w:rsidR="006F0C74" w:rsidRPr="004456BD" w:rsidRDefault="006F0C74" w:rsidP="006F0C74">
      <w:pPr>
        <w:rPr>
          <w:rFonts w:ascii="宋体" w:eastAsia="宋体" w:hAnsi="宋体"/>
          <w:sz w:val="21"/>
        </w:rPr>
      </w:pPr>
      <w:r w:rsidRPr="004456BD">
        <w:rPr>
          <w:rFonts w:ascii="宋体" w:eastAsia="宋体" w:hAnsi="宋体"/>
          <w:sz w:val="21"/>
        </w:rPr>
        <w:t>2.(1)</w:t>
      </w:r>
      <w:r w:rsidRPr="004456BD">
        <w:rPr>
          <w:rFonts w:ascii="宋体" w:eastAsia="宋体" w:hAnsi="宋体" w:hint="eastAsia"/>
          <w:sz w:val="21"/>
        </w:rPr>
        <w:t>夏季——海南到青藏高原。冬季——海南到黑龙江。</w:t>
      </w:r>
    </w:p>
    <w:p w:rsidR="006F0C74" w:rsidRPr="004456BD" w:rsidRDefault="006F0C74" w:rsidP="006F0C74">
      <w:pPr>
        <w:rPr>
          <w:rFonts w:ascii="宋体" w:eastAsia="宋体" w:hAnsi="宋体"/>
          <w:sz w:val="21"/>
        </w:rPr>
      </w:pPr>
      <w:r w:rsidRPr="004456BD">
        <w:rPr>
          <w:rFonts w:ascii="宋体" w:eastAsia="宋体" w:hAnsi="宋体"/>
          <w:sz w:val="21"/>
        </w:rPr>
        <w:t>(2)</w:t>
      </w:r>
      <w:r w:rsidRPr="004456BD">
        <w:rPr>
          <w:rFonts w:ascii="宋体" w:eastAsia="宋体" w:hAnsi="宋体" w:hint="eastAsia"/>
          <w:sz w:val="21"/>
        </w:rPr>
        <w:t>拉萨地处青藏高原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海拔高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空气稀薄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云量少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太阳辐射强</w:t>
      </w:r>
      <w:r w:rsidRPr="004456BD">
        <w:rPr>
          <w:rFonts w:ascii="宋体" w:eastAsia="宋体" w:hAnsi="宋体"/>
          <w:sz w:val="21"/>
        </w:rPr>
        <w:t>(</w:t>
      </w:r>
      <w:r w:rsidRPr="004456BD">
        <w:rPr>
          <w:rFonts w:ascii="宋体" w:eastAsia="宋体" w:hAnsi="宋体" w:hint="eastAsia"/>
          <w:sz w:val="21"/>
        </w:rPr>
        <w:t>大气对太阳短波辐射削弱少</w:t>
      </w:r>
      <w:r w:rsidRPr="004456BD">
        <w:rPr>
          <w:rFonts w:ascii="宋体" w:eastAsia="宋体" w:hAnsi="宋体"/>
          <w:sz w:val="21"/>
        </w:rPr>
        <w:t>),</w:t>
      </w:r>
      <w:r w:rsidRPr="004456BD">
        <w:rPr>
          <w:rFonts w:ascii="宋体" w:eastAsia="宋体" w:hAnsi="宋体" w:hint="eastAsia"/>
          <w:sz w:val="21"/>
        </w:rPr>
        <w:t>需带防晒用品。夜晚云量少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大气对地面长波辐射吸收少</w:t>
      </w:r>
      <w:r w:rsidRPr="004456BD">
        <w:rPr>
          <w:rFonts w:ascii="宋体" w:eastAsia="宋体" w:hAnsi="宋体"/>
          <w:sz w:val="21"/>
        </w:rPr>
        <w:t>(</w:t>
      </w:r>
      <w:r w:rsidRPr="004456BD">
        <w:rPr>
          <w:rFonts w:ascii="宋体" w:eastAsia="宋体" w:hAnsi="宋体" w:hint="eastAsia"/>
          <w:sz w:val="21"/>
        </w:rPr>
        <w:t>大气逆辐射弱</w:t>
      </w:r>
      <w:r w:rsidRPr="004456BD">
        <w:rPr>
          <w:rFonts w:ascii="宋体" w:eastAsia="宋体" w:hAnsi="宋体"/>
          <w:sz w:val="21"/>
        </w:rPr>
        <w:t>),</w:t>
      </w:r>
      <w:r w:rsidRPr="004456BD">
        <w:rPr>
          <w:rFonts w:ascii="宋体" w:eastAsia="宋体" w:hAnsi="宋体" w:hint="eastAsia"/>
          <w:sz w:val="21"/>
        </w:rPr>
        <w:t>大气对地面的保温作用弱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夜间气温较低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需要准备较厚的衣物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夜间御寒。</w:t>
      </w:r>
    </w:p>
    <w:p w:rsidR="006F0C74" w:rsidRPr="004456BD" w:rsidRDefault="006F0C74" w:rsidP="006F0C74">
      <w:pPr>
        <w:rPr>
          <w:rFonts w:ascii="宋体" w:eastAsia="宋体" w:hAnsi="宋体"/>
          <w:sz w:val="21"/>
        </w:rPr>
      </w:pPr>
      <w:r w:rsidRPr="004456BD">
        <w:rPr>
          <w:rFonts w:ascii="宋体" w:eastAsia="宋体" w:hAnsi="宋体"/>
          <w:sz w:val="21"/>
        </w:rPr>
        <w:t>[</w:t>
      </w:r>
      <w:r w:rsidRPr="004456BD">
        <w:rPr>
          <w:rFonts w:ascii="宋体" w:eastAsia="宋体" w:hAnsi="宋体" w:hint="eastAsia"/>
          <w:sz w:val="21"/>
        </w:rPr>
        <w:t>解析</w:t>
      </w:r>
      <w:r w:rsidRPr="004456BD">
        <w:rPr>
          <w:rFonts w:ascii="宋体" w:eastAsia="宋体" w:hAnsi="宋体"/>
          <w:sz w:val="21"/>
        </w:rPr>
        <w:t>]</w:t>
      </w:r>
      <w:r w:rsidRPr="004456BD">
        <w:rPr>
          <w:rFonts w:ascii="宋体" w:eastAsia="宋体" w:hAnsi="宋体" w:hint="eastAsia"/>
          <w:sz w:val="21"/>
        </w:rPr>
        <w:t xml:space="preserve"> 第</w:t>
      </w:r>
      <w:r w:rsidRPr="004456BD">
        <w:rPr>
          <w:rFonts w:ascii="宋体" w:eastAsia="宋体" w:hAnsi="宋体"/>
          <w:sz w:val="21"/>
        </w:rPr>
        <w:t>(1)</w:t>
      </w:r>
      <w:r w:rsidRPr="004456BD">
        <w:rPr>
          <w:rFonts w:ascii="宋体" w:eastAsia="宋体" w:hAnsi="宋体" w:hint="eastAsia"/>
          <w:sz w:val="21"/>
        </w:rPr>
        <w:t>题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结合插图可知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海南属于长夏无冬的地区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所以无论冬季还是夏季都可以欣赏到热带的风光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而青藏高原海拔较高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存在常年的冰川雪山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可以在夏季看到冬季的景色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因此从海南到青藏高原选择夏季旅游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可以欣赏到四季的景观</w:t>
      </w:r>
      <w:r w:rsidRPr="004456BD">
        <w:rPr>
          <w:rFonts w:ascii="宋体" w:eastAsia="宋体" w:hAnsi="宋体"/>
          <w:sz w:val="21"/>
        </w:rPr>
        <w:t>;</w:t>
      </w:r>
      <w:r w:rsidRPr="004456BD">
        <w:rPr>
          <w:rFonts w:ascii="宋体" w:eastAsia="宋体" w:hAnsi="宋体" w:hint="eastAsia"/>
          <w:sz w:val="21"/>
        </w:rPr>
        <w:t>东北冬季寒冷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降雪多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可以欣赏冬季景观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因此从海南到黑龙江选择冬季旅游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可以欣赏到四季的景观。第</w:t>
      </w:r>
      <w:r w:rsidRPr="004456BD">
        <w:rPr>
          <w:rFonts w:ascii="宋体" w:eastAsia="宋体" w:hAnsi="宋体"/>
          <w:sz w:val="21"/>
        </w:rPr>
        <w:t>(2)</w:t>
      </w:r>
      <w:r w:rsidRPr="004456BD">
        <w:rPr>
          <w:rFonts w:ascii="宋体" w:eastAsia="宋体" w:hAnsi="宋体" w:hint="eastAsia"/>
          <w:sz w:val="21"/>
        </w:rPr>
        <w:t>题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拉萨地处青藏高原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海拔高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空气稀薄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云量少。白天大气对太阳辐射的削弱作用小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太阳辐射较强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因此需防晒</w:t>
      </w:r>
      <w:r w:rsidRPr="004456BD">
        <w:rPr>
          <w:rFonts w:ascii="宋体" w:eastAsia="宋体" w:hAnsi="宋体"/>
          <w:sz w:val="21"/>
        </w:rPr>
        <w:t>;</w:t>
      </w:r>
      <w:r w:rsidRPr="004456BD">
        <w:rPr>
          <w:rFonts w:ascii="宋体" w:eastAsia="宋体" w:hAnsi="宋体" w:hint="eastAsia"/>
          <w:sz w:val="21"/>
        </w:rPr>
        <w:t>夜晚云量少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大气对地面长波辐射吸收较少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大气逆辐射弱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对地面保温作用弱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所以气温较低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需准备较厚衣物。</w:t>
      </w:r>
    </w:p>
    <w:p w:rsidR="006F0C74" w:rsidRPr="004456BD" w:rsidRDefault="006F0C74" w:rsidP="006F0C74">
      <w:pPr>
        <w:rPr>
          <w:rFonts w:ascii="宋体" w:eastAsia="宋体" w:hAnsi="宋体"/>
          <w:sz w:val="21"/>
        </w:rPr>
      </w:pPr>
      <w:r w:rsidRPr="004456BD">
        <w:rPr>
          <w:rFonts w:ascii="宋体" w:eastAsia="宋体" w:hAnsi="宋体"/>
          <w:sz w:val="21"/>
        </w:rPr>
        <w:t>3.</w:t>
      </w:r>
      <w:r w:rsidRPr="004456BD">
        <w:rPr>
          <w:rFonts w:ascii="宋体" w:eastAsia="宋体" w:hAnsi="宋体" w:hint="eastAsia"/>
          <w:sz w:val="21"/>
        </w:rPr>
        <w:t>特点</w:t>
      </w:r>
      <w:r w:rsidRPr="004456BD">
        <w:rPr>
          <w:rFonts w:ascii="宋体" w:eastAsia="宋体" w:hAnsi="宋体"/>
          <w:sz w:val="21"/>
        </w:rPr>
        <w:t>:</w:t>
      </w:r>
      <w:r w:rsidRPr="004456BD">
        <w:rPr>
          <w:rFonts w:ascii="宋体" w:eastAsia="宋体" w:hAnsi="宋体" w:hint="eastAsia"/>
          <w:sz w:val="21"/>
        </w:rPr>
        <w:t>距离主城区近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旅游时间短。</w:t>
      </w:r>
    </w:p>
    <w:p w:rsidR="006F0C74" w:rsidRPr="004456BD" w:rsidRDefault="006F0C74" w:rsidP="006F0C74">
      <w:pPr>
        <w:rPr>
          <w:rFonts w:ascii="宋体" w:eastAsia="宋体" w:hAnsi="宋体"/>
          <w:sz w:val="21"/>
        </w:rPr>
      </w:pPr>
      <w:r w:rsidRPr="004456BD">
        <w:rPr>
          <w:rFonts w:ascii="宋体" w:eastAsia="宋体" w:hAnsi="宋体" w:hint="eastAsia"/>
          <w:sz w:val="21"/>
        </w:rPr>
        <w:t>原因</w:t>
      </w:r>
      <w:r w:rsidRPr="004456BD">
        <w:rPr>
          <w:rFonts w:ascii="宋体" w:eastAsia="宋体" w:hAnsi="宋体"/>
          <w:sz w:val="21"/>
        </w:rPr>
        <w:t>:</w:t>
      </w:r>
      <w:r w:rsidRPr="004456BD">
        <w:rPr>
          <w:rFonts w:ascii="宋体" w:eastAsia="宋体" w:hAnsi="宋体" w:hint="eastAsia"/>
          <w:sz w:val="21"/>
        </w:rPr>
        <w:t>乡村游自驾出行人数多</w:t>
      </w:r>
      <w:r w:rsidRPr="004456BD">
        <w:rPr>
          <w:rFonts w:ascii="宋体" w:eastAsia="宋体" w:hAnsi="宋体"/>
          <w:sz w:val="21"/>
        </w:rPr>
        <w:t>(</w:t>
      </w:r>
      <w:r w:rsidRPr="004456BD">
        <w:rPr>
          <w:rFonts w:ascii="宋体" w:eastAsia="宋体" w:hAnsi="宋体" w:hint="eastAsia"/>
          <w:sz w:val="21"/>
        </w:rPr>
        <w:t>出游距离以中短途为主</w:t>
      </w:r>
      <w:r w:rsidRPr="004456BD">
        <w:rPr>
          <w:rFonts w:ascii="宋体" w:eastAsia="宋体" w:hAnsi="宋体"/>
          <w:sz w:val="21"/>
        </w:rPr>
        <w:t>),</w:t>
      </w:r>
      <w:r w:rsidRPr="004456BD">
        <w:rPr>
          <w:rFonts w:ascii="宋体" w:eastAsia="宋体" w:hAnsi="宋体" w:hint="eastAsia"/>
          <w:sz w:val="21"/>
        </w:rPr>
        <w:t>对特色自驾游营地需求量大</w:t>
      </w:r>
      <w:r w:rsidRPr="004456BD">
        <w:rPr>
          <w:rFonts w:ascii="宋体" w:eastAsia="宋体" w:hAnsi="宋体"/>
          <w:sz w:val="21"/>
        </w:rPr>
        <w:t>;</w:t>
      </w:r>
      <w:r w:rsidRPr="004456BD">
        <w:rPr>
          <w:rFonts w:ascii="宋体" w:eastAsia="宋体" w:hAnsi="宋体" w:hint="eastAsia"/>
          <w:sz w:val="21"/>
        </w:rPr>
        <w:t>乡村游的旅游者对旅游的价格比较敏感</w:t>
      </w:r>
      <w:r w:rsidRPr="004456BD">
        <w:rPr>
          <w:rFonts w:ascii="宋体" w:eastAsia="宋体" w:hAnsi="宋体"/>
          <w:sz w:val="21"/>
        </w:rPr>
        <w:t>(</w:t>
      </w:r>
      <w:r w:rsidRPr="004456BD">
        <w:rPr>
          <w:rFonts w:ascii="宋体" w:eastAsia="宋体" w:hAnsi="宋体" w:hint="eastAsia"/>
          <w:sz w:val="21"/>
        </w:rPr>
        <w:t>家庭游较多</w:t>
      </w:r>
      <w:r w:rsidRPr="004456BD">
        <w:rPr>
          <w:rFonts w:ascii="宋体" w:eastAsia="宋体" w:hAnsi="宋体"/>
          <w:sz w:val="21"/>
        </w:rPr>
        <w:t>),</w:t>
      </w:r>
      <w:r w:rsidRPr="004456BD">
        <w:rPr>
          <w:rFonts w:ascii="宋体" w:eastAsia="宋体" w:hAnsi="宋体" w:hint="eastAsia"/>
          <w:sz w:val="21"/>
        </w:rPr>
        <w:t>配套服务可方便游客</w:t>
      </w:r>
      <w:r w:rsidRPr="004456BD">
        <w:rPr>
          <w:rFonts w:ascii="宋体" w:eastAsia="宋体" w:hAnsi="宋体"/>
          <w:sz w:val="21"/>
        </w:rPr>
        <w:t>;</w:t>
      </w:r>
      <w:r w:rsidRPr="004456BD">
        <w:rPr>
          <w:rFonts w:ascii="宋体" w:eastAsia="宋体" w:hAnsi="宋体" w:hint="eastAsia"/>
          <w:sz w:val="21"/>
        </w:rPr>
        <w:t>乡村游以休闲度假为主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建特色自驾游营地对游客吸引力强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可以增加旅游服务项目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提高旅游质量。</w:t>
      </w:r>
    </w:p>
    <w:p w:rsidR="006F0C74" w:rsidRPr="004456BD" w:rsidRDefault="006F0C74" w:rsidP="006F0C74">
      <w:pPr>
        <w:rPr>
          <w:rFonts w:ascii="宋体" w:eastAsia="宋体" w:hAnsi="宋体"/>
          <w:sz w:val="21"/>
        </w:rPr>
      </w:pPr>
      <w:r w:rsidRPr="004456BD">
        <w:rPr>
          <w:rFonts w:ascii="宋体" w:eastAsia="宋体" w:hAnsi="宋体"/>
          <w:sz w:val="21"/>
        </w:rPr>
        <w:t>[</w:t>
      </w:r>
      <w:r w:rsidRPr="004456BD">
        <w:rPr>
          <w:rFonts w:ascii="宋体" w:eastAsia="宋体" w:hAnsi="宋体" w:hint="eastAsia"/>
          <w:sz w:val="21"/>
        </w:rPr>
        <w:t>解析</w:t>
      </w:r>
      <w:r w:rsidRPr="004456BD">
        <w:rPr>
          <w:rFonts w:ascii="宋体" w:eastAsia="宋体" w:hAnsi="宋体"/>
          <w:sz w:val="21"/>
        </w:rPr>
        <w:t>]</w:t>
      </w:r>
      <w:r w:rsidRPr="004456BD">
        <w:rPr>
          <w:rFonts w:ascii="宋体" w:eastAsia="宋体" w:hAnsi="宋体" w:hint="eastAsia"/>
          <w:sz w:val="21"/>
        </w:rPr>
        <w:t xml:space="preserve"> 乡村旅游特点是距离主城区近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旅游时间短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主要是利用周末时间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短途旅行。从市场需求看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乡村游自驾出行人数多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出游距离以中短途为主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对特色自驾游营地需求量大。从旅游主体分析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旅游者中家庭游较多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对旅游的价格比较敏感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配套服务可方便游客。从旅游目的分析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乡村游以休闲度假为主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建特色自驾游营地对游客吸引力强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可以增加旅游服务项目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提高旅游质量。</w:t>
      </w:r>
    </w:p>
    <w:p w:rsidR="006F0C74" w:rsidRPr="004456BD" w:rsidRDefault="006F0C74" w:rsidP="006F0C74">
      <w:pPr>
        <w:rPr>
          <w:rFonts w:ascii="宋体" w:eastAsia="宋体" w:hAnsi="宋体"/>
          <w:sz w:val="21"/>
        </w:rPr>
      </w:pPr>
      <w:r w:rsidRPr="004456BD">
        <w:rPr>
          <w:rFonts w:ascii="宋体" w:eastAsia="宋体" w:hAnsi="宋体"/>
          <w:sz w:val="21"/>
        </w:rPr>
        <w:t>4.</w:t>
      </w:r>
      <w:r w:rsidRPr="004456BD">
        <w:rPr>
          <w:rFonts w:ascii="宋体" w:eastAsia="宋体" w:hAnsi="宋体" w:hint="eastAsia"/>
          <w:sz w:val="21"/>
        </w:rPr>
        <w:t>原因</w:t>
      </w:r>
      <w:r w:rsidRPr="004456BD">
        <w:rPr>
          <w:rFonts w:ascii="宋体" w:eastAsia="宋体" w:hAnsi="宋体"/>
          <w:sz w:val="21"/>
        </w:rPr>
        <w:t>:</w:t>
      </w:r>
      <w:r w:rsidRPr="004456BD">
        <w:rPr>
          <w:rFonts w:ascii="宋体" w:eastAsia="宋体" w:hAnsi="宋体" w:hint="eastAsia"/>
          <w:sz w:val="21"/>
        </w:rPr>
        <w:t>亚龙湾度假区的发展导致六盘村村民绝大部分土地被征收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改变了他们原本的生产生活方式</w:t>
      </w:r>
      <w:r w:rsidRPr="004456BD">
        <w:rPr>
          <w:rFonts w:ascii="宋体" w:eastAsia="宋体" w:hAnsi="宋体"/>
          <w:sz w:val="21"/>
        </w:rPr>
        <w:t>;</w:t>
      </w:r>
      <w:r w:rsidRPr="004456BD">
        <w:rPr>
          <w:rFonts w:ascii="宋体" w:eastAsia="宋体" w:hAnsi="宋体" w:hint="eastAsia"/>
          <w:sz w:val="21"/>
        </w:rPr>
        <w:t>度假区没有为村民提供可持续的就业机会</w:t>
      </w:r>
      <w:r w:rsidRPr="004456BD">
        <w:rPr>
          <w:rFonts w:ascii="宋体" w:eastAsia="宋体" w:hAnsi="宋体"/>
          <w:sz w:val="21"/>
        </w:rPr>
        <w:t>;</w:t>
      </w:r>
      <w:r w:rsidRPr="004456BD">
        <w:rPr>
          <w:rFonts w:ascii="宋体" w:eastAsia="宋体" w:hAnsi="宋体" w:hint="eastAsia"/>
          <w:sz w:val="21"/>
        </w:rPr>
        <w:t>村民由于文化水平和技能的局限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不能有效利用征地补偿改善其生活状况。</w:t>
      </w:r>
    </w:p>
    <w:p w:rsidR="006F0C74" w:rsidRPr="004456BD" w:rsidRDefault="006F0C74" w:rsidP="006F0C74">
      <w:pPr>
        <w:rPr>
          <w:rFonts w:ascii="宋体" w:eastAsia="宋体" w:hAnsi="宋体"/>
          <w:sz w:val="21"/>
        </w:rPr>
      </w:pPr>
      <w:r w:rsidRPr="004456BD">
        <w:rPr>
          <w:rFonts w:ascii="宋体" w:eastAsia="宋体" w:hAnsi="宋体" w:hint="eastAsia"/>
          <w:sz w:val="21"/>
        </w:rPr>
        <w:t>应对建议</w:t>
      </w:r>
      <w:r w:rsidRPr="004456BD">
        <w:rPr>
          <w:rFonts w:ascii="宋体" w:eastAsia="宋体" w:hAnsi="宋体"/>
          <w:sz w:val="21"/>
        </w:rPr>
        <w:t>:</w:t>
      </w:r>
      <w:r w:rsidRPr="004456BD">
        <w:rPr>
          <w:rFonts w:ascii="宋体" w:eastAsia="宋体" w:hAnsi="宋体" w:hint="eastAsia"/>
          <w:sz w:val="21"/>
        </w:rPr>
        <w:t>安排劳动技能培训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促进村民就业</w:t>
      </w:r>
      <w:r w:rsidRPr="004456BD">
        <w:rPr>
          <w:rFonts w:ascii="宋体" w:eastAsia="宋体" w:hAnsi="宋体"/>
          <w:sz w:val="21"/>
        </w:rPr>
        <w:t>;</w:t>
      </w:r>
      <w:r w:rsidRPr="004456BD">
        <w:rPr>
          <w:rFonts w:ascii="宋体" w:eastAsia="宋体" w:hAnsi="宋体" w:hint="eastAsia"/>
          <w:sz w:val="21"/>
        </w:rPr>
        <w:t>引导村民进行家庭财务管理</w:t>
      </w:r>
      <w:r w:rsidRPr="004456BD">
        <w:rPr>
          <w:rFonts w:ascii="宋体" w:eastAsia="宋体" w:hAnsi="宋体"/>
          <w:sz w:val="21"/>
        </w:rPr>
        <w:t>;</w:t>
      </w:r>
      <w:r w:rsidRPr="004456BD">
        <w:rPr>
          <w:rFonts w:ascii="宋体" w:eastAsia="宋体" w:hAnsi="宋体" w:hint="eastAsia"/>
          <w:sz w:val="21"/>
        </w:rPr>
        <w:t>依托三亚旅游市场和亚龙湾度假区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发展特色旅游业</w:t>
      </w:r>
      <w:r w:rsidRPr="004456BD">
        <w:rPr>
          <w:rFonts w:ascii="宋体" w:eastAsia="宋体" w:hAnsi="宋体"/>
          <w:sz w:val="21"/>
        </w:rPr>
        <w:t>;</w:t>
      </w:r>
      <w:r w:rsidRPr="004456BD">
        <w:rPr>
          <w:rFonts w:ascii="宋体" w:eastAsia="宋体" w:hAnsi="宋体" w:hint="eastAsia"/>
          <w:sz w:val="21"/>
        </w:rPr>
        <w:t>加强政府政策保障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特别是老年人社保制度</w:t>
      </w:r>
      <w:r w:rsidRPr="004456BD">
        <w:rPr>
          <w:rFonts w:ascii="宋体" w:eastAsia="宋体" w:hAnsi="宋体"/>
          <w:sz w:val="21"/>
        </w:rPr>
        <w:t>;</w:t>
      </w:r>
      <w:r w:rsidRPr="004456BD">
        <w:rPr>
          <w:rFonts w:ascii="宋体" w:eastAsia="宋体" w:hAnsi="宋体" w:hint="eastAsia"/>
          <w:sz w:val="21"/>
        </w:rPr>
        <w:t>等等。</w:t>
      </w:r>
    </w:p>
    <w:p w:rsidR="006F0C74" w:rsidRPr="004456BD" w:rsidRDefault="006F0C74" w:rsidP="006F0C74">
      <w:pPr>
        <w:rPr>
          <w:rFonts w:ascii="宋体" w:eastAsia="宋体" w:hAnsi="宋体"/>
          <w:sz w:val="21"/>
        </w:rPr>
      </w:pPr>
      <w:r w:rsidRPr="004456BD">
        <w:rPr>
          <w:rFonts w:ascii="宋体" w:eastAsia="宋体" w:hAnsi="宋体"/>
          <w:sz w:val="21"/>
        </w:rPr>
        <w:t>[</w:t>
      </w:r>
      <w:r w:rsidRPr="004456BD">
        <w:rPr>
          <w:rFonts w:ascii="宋体" w:eastAsia="宋体" w:hAnsi="宋体" w:hint="eastAsia"/>
          <w:sz w:val="21"/>
        </w:rPr>
        <w:t>解析</w:t>
      </w:r>
      <w:r w:rsidRPr="004456BD">
        <w:rPr>
          <w:rFonts w:ascii="宋体" w:eastAsia="宋体" w:hAnsi="宋体"/>
          <w:sz w:val="21"/>
        </w:rPr>
        <w:t>]</w:t>
      </w:r>
      <w:r w:rsidRPr="004456BD">
        <w:rPr>
          <w:rFonts w:ascii="宋体" w:eastAsia="宋体" w:hAnsi="宋体" w:hint="eastAsia"/>
          <w:sz w:val="21"/>
        </w:rPr>
        <w:t xml:space="preserve"> 六盘村因旅游开发致贫从旅游开发没有为其指出生产出路回答。应对建议要结合致贫的原因逐一分析。</w:t>
      </w:r>
    </w:p>
    <w:p w:rsidR="006F0C74" w:rsidRPr="004456BD" w:rsidRDefault="006F0C74" w:rsidP="006F0C74">
      <w:pPr>
        <w:rPr>
          <w:rFonts w:ascii="宋体" w:eastAsia="宋体" w:hAnsi="宋体"/>
          <w:sz w:val="21"/>
        </w:rPr>
      </w:pPr>
      <w:r w:rsidRPr="004456BD">
        <w:rPr>
          <w:rFonts w:ascii="宋体" w:eastAsia="宋体" w:hAnsi="宋体"/>
          <w:sz w:val="21"/>
        </w:rPr>
        <w:t>5.(1)</w:t>
      </w:r>
      <w:r w:rsidRPr="004456BD">
        <w:rPr>
          <w:rFonts w:ascii="宋体" w:eastAsia="宋体" w:hAnsi="宋体" w:hint="eastAsia"/>
          <w:sz w:val="21"/>
        </w:rPr>
        <w:t>环保</w:t>
      </w:r>
      <w:r w:rsidRPr="004456BD">
        <w:rPr>
          <w:rFonts w:ascii="宋体" w:eastAsia="宋体" w:hAnsi="宋体"/>
          <w:sz w:val="21"/>
        </w:rPr>
        <w:t>(</w:t>
      </w:r>
      <w:r w:rsidRPr="004456BD">
        <w:rPr>
          <w:rFonts w:ascii="宋体" w:eastAsia="宋体" w:hAnsi="宋体" w:hint="eastAsia"/>
          <w:sz w:val="21"/>
        </w:rPr>
        <w:t>资源循环利用</w:t>
      </w:r>
      <w:r w:rsidRPr="004456BD">
        <w:rPr>
          <w:rFonts w:ascii="宋体" w:eastAsia="宋体" w:hAnsi="宋体"/>
          <w:sz w:val="21"/>
        </w:rPr>
        <w:t>),</w:t>
      </w:r>
      <w:r w:rsidRPr="004456BD">
        <w:rPr>
          <w:rFonts w:ascii="宋体" w:eastAsia="宋体" w:hAnsi="宋体" w:hint="eastAsia"/>
          <w:sz w:val="21"/>
        </w:rPr>
        <w:t>降低成本。</w:t>
      </w:r>
    </w:p>
    <w:p w:rsidR="006F0C74" w:rsidRPr="004456BD" w:rsidRDefault="006F0C74" w:rsidP="006F0C74">
      <w:pPr>
        <w:rPr>
          <w:rFonts w:ascii="宋体" w:eastAsia="宋体" w:hAnsi="宋体"/>
          <w:sz w:val="21"/>
        </w:rPr>
      </w:pPr>
      <w:r w:rsidRPr="004456BD">
        <w:rPr>
          <w:rFonts w:ascii="宋体" w:eastAsia="宋体" w:hAnsi="宋体"/>
          <w:sz w:val="21"/>
        </w:rPr>
        <w:t>(2)</w:t>
      </w:r>
      <w:r w:rsidRPr="004456BD">
        <w:rPr>
          <w:rFonts w:ascii="宋体" w:eastAsia="宋体" w:hAnsi="宋体" w:hint="eastAsia"/>
          <w:sz w:val="21"/>
        </w:rPr>
        <w:t>寄发快递时选择带有绿色标志的包装袋、纸箱</w:t>
      </w:r>
      <w:r w:rsidRPr="004456BD">
        <w:rPr>
          <w:rFonts w:ascii="宋体" w:eastAsia="宋体" w:hAnsi="宋体"/>
          <w:sz w:val="21"/>
        </w:rPr>
        <w:t>;</w:t>
      </w:r>
      <w:r w:rsidRPr="004456BD">
        <w:rPr>
          <w:rFonts w:ascii="宋体" w:eastAsia="宋体" w:hAnsi="宋体" w:hint="eastAsia"/>
          <w:sz w:val="21"/>
        </w:rPr>
        <w:t>主动使用二次利用的包装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减少浪费</w:t>
      </w:r>
      <w:r w:rsidRPr="004456BD">
        <w:rPr>
          <w:rFonts w:ascii="宋体" w:eastAsia="宋体" w:hAnsi="宋体"/>
          <w:sz w:val="21"/>
        </w:rPr>
        <w:t>;</w:t>
      </w:r>
      <w:r w:rsidRPr="004456BD">
        <w:rPr>
          <w:rFonts w:ascii="宋体" w:eastAsia="宋体" w:hAnsi="宋体" w:hint="eastAsia"/>
          <w:sz w:val="21"/>
        </w:rPr>
        <w:t>寄快递时尽量使用电子表单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减少纸质表单的使用</w:t>
      </w:r>
      <w:r w:rsidRPr="004456BD">
        <w:rPr>
          <w:rFonts w:ascii="宋体" w:eastAsia="宋体" w:hAnsi="宋体"/>
          <w:sz w:val="21"/>
        </w:rPr>
        <w:t>;</w:t>
      </w:r>
      <w:r w:rsidRPr="004456BD">
        <w:rPr>
          <w:rFonts w:ascii="宋体" w:eastAsia="宋体" w:hAnsi="宋体" w:hint="eastAsia"/>
          <w:sz w:val="21"/>
        </w:rPr>
        <w:t>收取快递后尽量当场拆包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将还能够利用的纸箱留在快递点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以便二次使用</w:t>
      </w:r>
      <w:r w:rsidRPr="004456BD">
        <w:rPr>
          <w:rFonts w:ascii="宋体" w:eastAsia="宋体" w:hAnsi="宋体"/>
          <w:sz w:val="21"/>
        </w:rPr>
        <w:t>;</w:t>
      </w:r>
      <w:r w:rsidRPr="004456BD">
        <w:rPr>
          <w:rFonts w:ascii="宋体" w:eastAsia="宋体" w:hAnsi="宋体" w:hint="eastAsia"/>
          <w:sz w:val="21"/>
        </w:rPr>
        <w:t>不要暴力拆箱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尽量使其完好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以便回收利用。</w:t>
      </w:r>
    </w:p>
    <w:p w:rsidR="006F0C74" w:rsidRPr="004456BD" w:rsidRDefault="006F0C74" w:rsidP="006F0C74">
      <w:pPr>
        <w:rPr>
          <w:rFonts w:ascii="宋体" w:eastAsia="宋体" w:hAnsi="宋体"/>
          <w:sz w:val="21"/>
        </w:rPr>
      </w:pPr>
      <w:r w:rsidRPr="004456BD">
        <w:rPr>
          <w:rFonts w:ascii="宋体" w:eastAsia="宋体" w:hAnsi="宋体"/>
          <w:sz w:val="21"/>
        </w:rPr>
        <w:t>[</w:t>
      </w:r>
      <w:r w:rsidRPr="004456BD">
        <w:rPr>
          <w:rFonts w:ascii="宋体" w:eastAsia="宋体" w:hAnsi="宋体" w:hint="eastAsia"/>
          <w:sz w:val="21"/>
        </w:rPr>
        <w:t>解析</w:t>
      </w:r>
      <w:r w:rsidRPr="004456BD">
        <w:rPr>
          <w:rFonts w:ascii="宋体" w:eastAsia="宋体" w:hAnsi="宋体"/>
          <w:sz w:val="21"/>
        </w:rPr>
        <w:t>]</w:t>
      </w:r>
      <w:r w:rsidRPr="004456BD">
        <w:rPr>
          <w:rFonts w:ascii="宋体" w:eastAsia="宋体" w:hAnsi="宋体" w:hint="eastAsia"/>
          <w:sz w:val="21"/>
        </w:rPr>
        <w:t xml:space="preserve"> 第</w:t>
      </w:r>
      <w:r w:rsidRPr="004456BD">
        <w:rPr>
          <w:rFonts w:ascii="宋体" w:eastAsia="宋体" w:hAnsi="宋体"/>
          <w:sz w:val="21"/>
        </w:rPr>
        <w:t>(1)</w:t>
      </w:r>
      <w:r w:rsidRPr="004456BD">
        <w:rPr>
          <w:rFonts w:ascii="宋体" w:eastAsia="宋体" w:hAnsi="宋体" w:hint="eastAsia"/>
          <w:sz w:val="21"/>
        </w:rPr>
        <w:t>题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“共享快递盒”的优点主要从成本、环保两个角度作答。第</w:t>
      </w:r>
      <w:r w:rsidRPr="004456BD">
        <w:rPr>
          <w:rFonts w:ascii="宋体" w:eastAsia="宋体" w:hAnsi="宋体"/>
          <w:sz w:val="21"/>
        </w:rPr>
        <w:t>(2)</w:t>
      </w:r>
      <w:r w:rsidRPr="004456BD">
        <w:rPr>
          <w:rFonts w:ascii="宋体" w:eastAsia="宋体" w:hAnsi="宋体" w:hint="eastAsia"/>
          <w:sz w:val="21"/>
        </w:rPr>
        <w:t>题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消费者收发快递时减小环境污染的措施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主要从快递包装选择、包装数量使用、回收利用包装袋等方面作答。</w:t>
      </w:r>
    </w:p>
    <w:p w:rsidR="006F0C74" w:rsidRPr="004456BD" w:rsidRDefault="006F0C74" w:rsidP="006F0C74">
      <w:pPr>
        <w:rPr>
          <w:rFonts w:ascii="宋体" w:eastAsia="宋体" w:hAnsi="宋体"/>
          <w:sz w:val="21"/>
        </w:rPr>
      </w:pPr>
      <w:r w:rsidRPr="004456BD">
        <w:rPr>
          <w:rFonts w:ascii="宋体" w:eastAsia="宋体" w:hAnsi="宋体"/>
          <w:sz w:val="21"/>
        </w:rPr>
        <w:t>6.</w:t>
      </w:r>
      <w:r w:rsidRPr="004456BD">
        <w:rPr>
          <w:rFonts w:ascii="宋体" w:eastAsia="宋体" w:hAnsi="宋体" w:hint="eastAsia"/>
          <w:sz w:val="21"/>
        </w:rPr>
        <w:t>地处亚热带季风气候区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降水量大且集中</w:t>
      </w:r>
      <w:r w:rsidRPr="004456BD">
        <w:rPr>
          <w:rFonts w:ascii="宋体" w:eastAsia="宋体" w:hAnsi="宋体"/>
          <w:sz w:val="21"/>
        </w:rPr>
        <w:t>;</w:t>
      </w:r>
      <w:r w:rsidRPr="004456BD">
        <w:rPr>
          <w:rFonts w:ascii="宋体" w:eastAsia="宋体" w:hAnsi="宋体" w:hint="eastAsia"/>
          <w:sz w:val="21"/>
        </w:rPr>
        <w:t>矿坑坡度陡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表土水蚀强烈</w:t>
      </w:r>
      <w:r w:rsidRPr="004456BD">
        <w:rPr>
          <w:rFonts w:ascii="宋体" w:eastAsia="宋体" w:hAnsi="宋体"/>
          <w:sz w:val="21"/>
        </w:rPr>
        <w:t>;</w:t>
      </w:r>
      <w:r w:rsidRPr="004456BD">
        <w:rPr>
          <w:rFonts w:ascii="宋体" w:eastAsia="宋体" w:hAnsi="宋体" w:hint="eastAsia"/>
          <w:sz w:val="21"/>
        </w:rPr>
        <w:t>腐殖质层能够满足植物生长的需要</w:t>
      </w:r>
      <w:r w:rsidRPr="004456BD">
        <w:rPr>
          <w:rFonts w:ascii="宋体" w:eastAsia="宋体" w:hAnsi="宋体"/>
          <w:sz w:val="21"/>
        </w:rPr>
        <w:t>;</w:t>
      </w:r>
      <w:r w:rsidRPr="004456BD">
        <w:rPr>
          <w:rFonts w:ascii="宋体" w:eastAsia="宋体" w:hAnsi="宋体" w:hint="eastAsia"/>
          <w:sz w:val="21"/>
        </w:rPr>
        <w:t>淋溶层多孔隙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利于土壤吸水、保水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且通气性好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利于植物生长</w:t>
      </w:r>
      <w:r w:rsidRPr="004456BD">
        <w:rPr>
          <w:rFonts w:ascii="宋体" w:eastAsia="宋体" w:hAnsi="宋体"/>
          <w:sz w:val="21"/>
        </w:rPr>
        <w:t>;</w:t>
      </w:r>
      <w:r w:rsidRPr="004456BD">
        <w:rPr>
          <w:rFonts w:ascii="宋体" w:eastAsia="宋体" w:hAnsi="宋体" w:hint="eastAsia"/>
          <w:sz w:val="21"/>
        </w:rPr>
        <w:t>底部基质增强边坡稳定性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适于陡坡生态修复</w:t>
      </w:r>
      <w:r w:rsidRPr="004456BD">
        <w:rPr>
          <w:rFonts w:ascii="宋体" w:eastAsia="宋体" w:hAnsi="宋体"/>
          <w:sz w:val="21"/>
        </w:rPr>
        <w:t>;</w:t>
      </w:r>
      <w:r w:rsidRPr="004456BD">
        <w:rPr>
          <w:rFonts w:ascii="宋体" w:eastAsia="宋体" w:hAnsi="宋体" w:hint="eastAsia"/>
          <w:sz w:val="21"/>
        </w:rPr>
        <w:t>基质可降解。</w:t>
      </w:r>
    </w:p>
    <w:p w:rsidR="006F0C74" w:rsidRPr="004456BD" w:rsidRDefault="006F0C74" w:rsidP="006F0C74">
      <w:pPr>
        <w:rPr>
          <w:rFonts w:ascii="宋体" w:eastAsia="宋体" w:hAnsi="宋体"/>
          <w:sz w:val="21"/>
        </w:rPr>
      </w:pPr>
      <w:r w:rsidRPr="004456BD">
        <w:rPr>
          <w:rFonts w:ascii="宋体" w:eastAsia="宋体" w:hAnsi="宋体"/>
          <w:sz w:val="21"/>
        </w:rPr>
        <w:lastRenderedPageBreak/>
        <w:t>[</w:t>
      </w:r>
      <w:r w:rsidRPr="004456BD">
        <w:rPr>
          <w:rFonts w:ascii="宋体" w:eastAsia="宋体" w:hAnsi="宋体" w:hint="eastAsia"/>
          <w:sz w:val="21"/>
        </w:rPr>
        <w:t>解析</w:t>
      </w:r>
      <w:r w:rsidRPr="004456BD">
        <w:rPr>
          <w:rFonts w:ascii="宋体" w:eastAsia="宋体" w:hAnsi="宋体"/>
          <w:sz w:val="21"/>
        </w:rPr>
        <w:t>]</w:t>
      </w:r>
      <w:r w:rsidRPr="004456BD">
        <w:rPr>
          <w:rFonts w:ascii="宋体" w:eastAsia="宋体" w:hAnsi="宋体" w:hint="eastAsia"/>
          <w:sz w:val="21"/>
        </w:rPr>
        <w:t xml:space="preserve"> 该采石场选用新型喷播技术进行边坡生态修复的理由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可以从该地降水量大、表土水蚀强烈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为了土壤吸水、保水、通气等方面回答。</w:t>
      </w:r>
    </w:p>
    <w:p w:rsidR="006F0C74" w:rsidRPr="004456BD" w:rsidRDefault="006F0C74" w:rsidP="006F0C74">
      <w:pPr>
        <w:rPr>
          <w:rFonts w:ascii="宋体" w:eastAsia="宋体" w:hAnsi="宋体"/>
          <w:sz w:val="21"/>
        </w:rPr>
      </w:pPr>
      <w:r w:rsidRPr="004456BD">
        <w:rPr>
          <w:rFonts w:ascii="宋体" w:eastAsia="宋体" w:hAnsi="宋体"/>
          <w:sz w:val="21"/>
        </w:rPr>
        <w:t>7.</w:t>
      </w:r>
      <w:r w:rsidRPr="004456BD">
        <w:rPr>
          <w:rFonts w:ascii="宋体" w:eastAsia="宋体" w:hAnsi="宋体" w:hint="eastAsia"/>
          <w:sz w:val="21"/>
        </w:rPr>
        <w:t>危害</w:t>
      </w:r>
      <w:r w:rsidRPr="004456BD">
        <w:rPr>
          <w:rFonts w:ascii="宋体" w:eastAsia="宋体" w:hAnsi="宋体"/>
          <w:sz w:val="21"/>
        </w:rPr>
        <w:t>:</w:t>
      </w:r>
      <w:r w:rsidRPr="004456BD">
        <w:rPr>
          <w:rFonts w:ascii="宋体" w:eastAsia="宋体" w:hAnsi="宋体" w:hint="eastAsia"/>
          <w:sz w:val="21"/>
        </w:rPr>
        <w:t>小龙虾喜食植物根系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对水生植物造成威胁</w:t>
      </w:r>
      <w:r w:rsidRPr="004456BD">
        <w:rPr>
          <w:rFonts w:ascii="宋体" w:eastAsia="宋体" w:hAnsi="宋体"/>
          <w:sz w:val="21"/>
        </w:rPr>
        <w:t>;</w:t>
      </w:r>
      <w:r w:rsidRPr="004456BD">
        <w:rPr>
          <w:rFonts w:ascii="宋体" w:eastAsia="宋体" w:hAnsi="宋体" w:hint="eastAsia"/>
          <w:sz w:val="21"/>
        </w:rPr>
        <w:t>善打洞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破坏江湖堤坝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造成潜在洪涝威胁</w:t>
      </w:r>
      <w:r w:rsidRPr="004456BD">
        <w:rPr>
          <w:rFonts w:ascii="宋体" w:eastAsia="宋体" w:hAnsi="宋体"/>
          <w:sz w:val="21"/>
        </w:rPr>
        <w:t>;</w:t>
      </w:r>
      <w:r w:rsidRPr="004456BD">
        <w:rPr>
          <w:rFonts w:ascii="宋体" w:eastAsia="宋体" w:hAnsi="宋体" w:hint="eastAsia"/>
          <w:sz w:val="21"/>
        </w:rPr>
        <w:t>适应能力强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生长速度快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恶性掠夺其他动植物生存空间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破坏原有物种生存环境。</w:t>
      </w:r>
    </w:p>
    <w:p w:rsidR="006F0C74" w:rsidRPr="004456BD" w:rsidRDefault="006F0C74" w:rsidP="006F0C74">
      <w:pPr>
        <w:rPr>
          <w:rFonts w:ascii="宋体" w:eastAsia="宋体" w:hAnsi="宋体"/>
          <w:sz w:val="21"/>
        </w:rPr>
      </w:pPr>
      <w:r w:rsidRPr="004456BD">
        <w:rPr>
          <w:rFonts w:ascii="宋体" w:eastAsia="宋体" w:hAnsi="宋体" w:hint="eastAsia"/>
          <w:sz w:val="21"/>
        </w:rPr>
        <w:t>注意事项</w:t>
      </w:r>
      <w:r w:rsidRPr="004456BD">
        <w:rPr>
          <w:rFonts w:ascii="宋体" w:eastAsia="宋体" w:hAnsi="宋体"/>
          <w:sz w:val="21"/>
        </w:rPr>
        <w:t>:</w:t>
      </w:r>
      <w:r w:rsidRPr="004456BD">
        <w:rPr>
          <w:rFonts w:ascii="宋体" w:eastAsia="宋体" w:hAnsi="宋体" w:hint="eastAsia"/>
          <w:sz w:val="21"/>
        </w:rPr>
        <w:t>养殖过程严禁放养</w:t>
      </w:r>
      <w:r w:rsidRPr="004456BD">
        <w:rPr>
          <w:rFonts w:ascii="宋体" w:eastAsia="宋体" w:hAnsi="宋体"/>
          <w:sz w:val="21"/>
        </w:rPr>
        <w:t>;</w:t>
      </w:r>
      <w:r w:rsidRPr="004456BD">
        <w:rPr>
          <w:rFonts w:ascii="宋体" w:eastAsia="宋体" w:hAnsi="宋体" w:hint="eastAsia"/>
          <w:sz w:val="21"/>
        </w:rPr>
        <w:t>养殖和运输过程中做好防护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防止逃逸。</w:t>
      </w:r>
    </w:p>
    <w:p w:rsidR="006F0C74" w:rsidRPr="004456BD" w:rsidRDefault="006F0C74" w:rsidP="006F0C74">
      <w:pPr>
        <w:rPr>
          <w:rFonts w:ascii="宋体" w:eastAsia="宋体" w:hAnsi="宋体"/>
          <w:sz w:val="21"/>
        </w:rPr>
      </w:pPr>
      <w:r w:rsidRPr="004456BD">
        <w:rPr>
          <w:rFonts w:ascii="宋体" w:eastAsia="宋体" w:hAnsi="宋体"/>
          <w:sz w:val="21"/>
        </w:rPr>
        <w:t>[</w:t>
      </w:r>
      <w:r w:rsidRPr="004456BD">
        <w:rPr>
          <w:rFonts w:ascii="宋体" w:eastAsia="宋体" w:hAnsi="宋体" w:hint="eastAsia"/>
          <w:sz w:val="21"/>
        </w:rPr>
        <w:t>解析</w:t>
      </w:r>
      <w:r w:rsidRPr="004456BD">
        <w:rPr>
          <w:rFonts w:ascii="宋体" w:eastAsia="宋体" w:hAnsi="宋体"/>
          <w:sz w:val="21"/>
        </w:rPr>
        <w:t>]</w:t>
      </w:r>
      <w:r w:rsidRPr="004456BD">
        <w:rPr>
          <w:rFonts w:ascii="宋体" w:eastAsia="宋体" w:hAnsi="宋体" w:hint="eastAsia"/>
          <w:sz w:val="21"/>
        </w:rPr>
        <w:t xml:space="preserve"> 小龙虾泛滥可能给当地环境带来的危害要结合其特性进行分析。小龙虾喜食植物根系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对水生植物造成威胁</w:t>
      </w:r>
      <w:r w:rsidRPr="004456BD">
        <w:rPr>
          <w:rFonts w:ascii="宋体" w:eastAsia="宋体" w:hAnsi="宋体"/>
          <w:sz w:val="21"/>
        </w:rPr>
        <w:t>;</w:t>
      </w:r>
      <w:r w:rsidRPr="004456BD">
        <w:rPr>
          <w:rFonts w:ascii="宋体" w:eastAsia="宋体" w:hAnsi="宋体" w:hint="eastAsia"/>
          <w:sz w:val="21"/>
        </w:rPr>
        <w:t>善打洞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破坏江湖堤坝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造成潜在洪涝威胁</w:t>
      </w:r>
      <w:r w:rsidRPr="004456BD">
        <w:rPr>
          <w:rFonts w:ascii="宋体" w:eastAsia="宋体" w:hAnsi="宋体"/>
          <w:sz w:val="21"/>
        </w:rPr>
        <w:t>;</w:t>
      </w:r>
      <w:r w:rsidRPr="004456BD">
        <w:rPr>
          <w:rFonts w:ascii="宋体" w:eastAsia="宋体" w:hAnsi="宋体" w:hint="eastAsia"/>
          <w:sz w:val="21"/>
        </w:rPr>
        <w:t>适应能力强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生长速度快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恶性掠夺其他动植物生存空间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破坏原有物种生存环境。在养殖、运输过程中的注意事项要结合其适应和逃逸能力进行防护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包括养殖过程严禁放养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养殖和运输过程中做好防护</w:t>
      </w:r>
      <w:r w:rsidRPr="004456BD">
        <w:rPr>
          <w:rFonts w:ascii="宋体" w:eastAsia="宋体" w:hAnsi="宋体"/>
          <w:sz w:val="21"/>
        </w:rPr>
        <w:t>,</w:t>
      </w:r>
      <w:r w:rsidRPr="004456BD">
        <w:rPr>
          <w:rFonts w:ascii="宋体" w:eastAsia="宋体" w:hAnsi="宋体" w:hint="eastAsia"/>
          <w:sz w:val="21"/>
        </w:rPr>
        <w:t>防止逃逸。</w:t>
      </w:r>
    </w:p>
    <w:sectPr w:rsidR="006F0C74" w:rsidRPr="004456BD" w:rsidSect="00966B97">
      <w:footerReference w:type="even" r:id="rId16"/>
      <w:footerReference w:type="default" r:id="rId17"/>
      <w:pgSz w:w="13807" w:h="17056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0C50" w:rsidRDefault="003B0C50" w:rsidP="006F0C74">
      <w:pPr>
        <w:spacing w:after="0" w:line="240" w:lineRule="auto"/>
      </w:pPr>
      <w:r>
        <w:separator/>
      </w:r>
    </w:p>
  </w:endnote>
  <w:endnote w:type="continuationSeparator" w:id="1">
    <w:p w:rsidR="003B0C50" w:rsidRDefault="003B0C50" w:rsidP="006F0C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宋体"/>
    <w:charset w:val="86"/>
    <w:family w:val="roman"/>
    <w:pitch w:val="default"/>
    <w:sig w:usb0="00000000" w:usb1="00000000" w:usb2="00000010" w:usb3="00000000" w:csb0="003E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F48" w:rsidRDefault="00194B5A" w:rsidP="00560DA6">
    <w:pPr>
      <w:pStyle w:val="a4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417F48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17F48" w:rsidRDefault="00417F48" w:rsidP="00417F48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F48" w:rsidRDefault="00194B5A" w:rsidP="00560DA6">
    <w:pPr>
      <w:pStyle w:val="a4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417F48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4456BD">
      <w:rPr>
        <w:rStyle w:val="ab"/>
        <w:noProof/>
      </w:rPr>
      <w:t>1</w:t>
    </w:r>
    <w:r>
      <w:rPr>
        <w:rStyle w:val="ab"/>
      </w:rPr>
      <w:fldChar w:fldCharType="end"/>
    </w:r>
  </w:p>
  <w:p w:rsidR="00417F48" w:rsidRDefault="00417F48" w:rsidP="00417F48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0C50" w:rsidRDefault="003B0C50" w:rsidP="006F0C74">
      <w:pPr>
        <w:spacing w:after="0" w:line="240" w:lineRule="auto"/>
      </w:pPr>
      <w:r>
        <w:separator/>
      </w:r>
    </w:p>
  </w:footnote>
  <w:footnote w:type="continuationSeparator" w:id="1">
    <w:p w:rsidR="003B0C50" w:rsidRDefault="003B0C50" w:rsidP="006F0C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66B97"/>
    <w:rsid w:val="000727B4"/>
    <w:rsid w:val="00153EB1"/>
    <w:rsid w:val="00194B5A"/>
    <w:rsid w:val="003B0C50"/>
    <w:rsid w:val="00417F48"/>
    <w:rsid w:val="004456BD"/>
    <w:rsid w:val="006F0C74"/>
    <w:rsid w:val="00966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qFormat="1"/>
    <w:lsdException w:name="footer" w:semiHidden="0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B97"/>
    <w:pPr>
      <w:spacing w:line="285" w:lineRule="exact"/>
    </w:pPr>
    <w:rPr>
      <w:rFonts w:ascii="NEU-BZ-S92" w:eastAsia="方正书宋_GBK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966B97"/>
    <w:rPr>
      <w:rFonts w:ascii="Tahoma" w:hAnsi="Tahoma" w:cs="Tahoma"/>
      <w:sz w:val="16"/>
      <w:szCs w:val="16"/>
    </w:rPr>
  </w:style>
  <w:style w:type="paragraph" w:styleId="a4">
    <w:name w:val="footer"/>
    <w:basedOn w:val="a"/>
    <w:link w:val="Char0"/>
    <w:uiPriority w:val="99"/>
    <w:unhideWhenUsed/>
    <w:qFormat/>
    <w:rsid w:val="00966B97"/>
    <w:pPr>
      <w:tabs>
        <w:tab w:val="center" w:pos="4513"/>
        <w:tab w:val="right" w:pos="9026"/>
      </w:tabs>
    </w:pPr>
  </w:style>
  <w:style w:type="paragraph" w:styleId="a5">
    <w:name w:val="header"/>
    <w:basedOn w:val="a"/>
    <w:link w:val="Char1"/>
    <w:uiPriority w:val="99"/>
    <w:unhideWhenUsed/>
    <w:qFormat/>
    <w:rsid w:val="00966B97"/>
    <w:pPr>
      <w:tabs>
        <w:tab w:val="center" w:pos="4513"/>
        <w:tab w:val="right" w:pos="9026"/>
      </w:tabs>
    </w:pPr>
  </w:style>
  <w:style w:type="paragraph" w:styleId="a6">
    <w:name w:val="footnote text"/>
    <w:basedOn w:val="a"/>
    <w:link w:val="Char2"/>
    <w:uiPriority w:val="99"/>
    <w:semiHidden/>
    <w:unhideWhenUsed/>
    <w:qFormat/>
    <w:rsid w:val="00966B97"/>
    <w:pPr>
      <w:snapToGrid w:val="0"/>
    </w:pPr>
    <w:rPr>
      <w:sz w:val="18"/>
      <w:szCs w:val="18"/>
    </w:rPr>
  </w:style>
  <w:style w:type="character" w:styleId="a7">
    <w:name w:val="footnote reference"/>
    <w:basedOn w:val="a0"/>
    <w:uiPriority w:val="99"/>
    <w:semiHidden/>
    <w:unhideWhenUsed/>
    <w:qFormat/>
    <w:rsid w:val="00966B97"/>
    <w:rPr>
      <w:vertAlign w:val="superscript"/>
    </w:rPr>
  </w:style>
  <w:style w:type="table" w:styleId="a8">
    <w:name w:val="Table Grid"/>
    <w:basedOn w:val="a1"/>
    <w:uiPriority w:val="59"/>
    <w:qFormat/>
    <w:rsid w:val="00966B9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sid w:val="00966B97"/>
    <w:rPr>
      <w:color w:val="76923C" w:themeColor="accent3" w:themeShade="BF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1">
    <w:name w:val="页眉 Char"/>
    <w:basedOn w:val="a0"/>
    <w:link w:val="a5"/>
    <w:uiPriority w:val="99"/>
    <w:rsid w:val="00966B97"/>
  </w:style>
  <w:style w:type="character" w:customStyle="1" w:styleId="Char0">
    <w:name w:val="页脚 Char"/>
    <w:basedOn w:val="a0"/>
    <w:link w:val="a4"/>
    <w:uiPriority w:val="99"/>
    <w:qFormat/>
    <w:rsid w:val="00966B97"/>
  </w:style>
  <w:style w:type="paragraph" w:styleId="a9">
    <w:name w:val="List Paragraph"/>
    <w:basedOn w:val="a"/>
    <w:uiPriority w:val="34"/>
    <w:qFormat/>
    <w:rsid w:val="00966B97"/>
    <w:pPr>
      <w:ind w:left="720"/>
      <w:contextualSpacing/>
    </w:pPr>
  </w:style>
  <w:style w:type="character" w:customStyle="1" w:styleId="Char">
    <w:name w:val="批注框文本 Char"/>
    <w:basedOn w:val="a0"/>
    <w:link w:val="a3"/>
    <w:uiPriority w:val="99"/>
    <w:semiHidden/>
    <w:qFormat/>
    <w:rsid w:val="00966B97"/>
    <w:rPr>
      <w:rFonts w:ascii="Tahoma" w:hAnsi="Tahoma" w:cs="Tahoma"/>
      <w:sz w:val="16"/>
      <w:szCs w:val="16"/>
    </w:rPr>
  </w:style>
  <w:style w:type="paragraph" w:styleId="aa">
    <w:name w:val="Quote"/>
    <w:basedOn w:val="a"/>
    <w:next w:val="a"/>
    <w:link w:val="Char3"/>
    <w:uiPriority w:val="29"/>
    <w:qFormat/>
    <w:rsid w:val="00966B97"/>
    <w:rPr>
      <w:i/>
      <w:iCs/>
      <w:color w:val="000000" w:themeColor="text1"/>
    </w:rPr>
  </w:style>
  <w:style w:type="character" w:customStyle="1" w:styleId="Char3">
    <w:name w:val="引用 Char"/>
    <w:basedOn w:val="a0"/>
    <w:link w:val="aa"/>
    <w:uiPriority w:val="29"/>
    <w:qFormat/>
    <w:rsid w:val="00966B97"/>
    <w:rPr>
      <w:i/>
      <w:iCs/>
      <w:color w:val="000000" w:themeColor="text1"/>
    </w:rPr>
  </w:style>
  <w:style w:type="paragraph" w:customStyle="1" w:styleId="MTDisplayEquation">
    <w:name w:val="MTDisplayEquation"/>
    <w:basedOn w:val="a"/>
    <w:next w:val="a"/>
    <w:link w:val="MTDisplayEquationChar"/>
    <w:qFormat/>
    <w:rsid w:val="00966B97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qFormat/>
    <w:rsid w:val="00966B97"/>
  </w:style>
  <w:style w:type="character" w:customStyle="1" w:styleId="Char2">
    <w:name w:val="脚注文本 Char"/>
    <w:basedOn w:val="a0"/>
    <w:link w:val="a6"/>
    <w:uiPriority w:val="99"/>
    <w:semiHidden/>
    <w:qFormat/>
    <w:rsid w:val="00966B97"/>
    <w:rPr>
      <w:sz w:val="18"/>
      <w:szCs w:val="18"/>
    </w:rPr>
  </w:style>
  <w:style w:type="character" w:styleId="ab">
    <w:name w:val="page number"/>
    <w:basedOn w:val="a0"/>
    <w:uiPriority w:val="99"/>
    <w:semiHidden/>
    <w:unhideWhenUsed/>
    <w:rsid w:val="00417F48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customXml" Target="../customXml/item5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6EE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4.xml><?xml version="1.0" encoding="utf-8"?>
<dp:MaterialRoot xmlns:dp="http://www.founder.com/2010/digitalPublish/labelTree">
  <dp:innerMaterials>
	</dp:innerMaterials>
  <dp:materials>
	</dp:materials>
</dp:MaterialRoot>
</file>

<file path=customXml/item5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4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5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</Pages>
  <Words>512</Words>
  <Characters>2919</Characters>
  <Application>Microsoft Office Word</Application>
  <DocSecurity>0</DocSecurity>
  <Lines>24</Lines>
  <Paragraphs>6</Paragraphs>
  <ScaleCrop>false</ScaleCrop>
  <Manager> </Manager>
  <Company> </Company>
  <LinksUpToDate>false</LinksUpToDate>
  <CharactersWithSpaces>3425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dcterms:created xsi:type="dcterms:W3CDTF">2013-01-05T00:31:00Z</dcterms:created>
  <dcterms:modified xsi:type="dcterms:W3CDTF">2019-02-14T07:06:00Z</dcterms:modified>
  <cp:category> </cp:category>
</cp:coreProperties>
</file>