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36F" w:rsidRPr="00FE58EC" w:rsidRDefault="00CC145E" w:rsidP="00FE58EC">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FE58EC">
        <w:rPr>
          <w:rFonts w:ascii="宋体" w:eastAsia="宋体" w:hAnsi="宋体"/>
          <w:b/>
          <w:color w:val="FF0000"/>
          <w:sz w:val="28"/>
        </w:rPr>
        <w:t>专题检测九　区域地理环境与人类活动</w:t>
      </w:r>
    </w:p>
    <w:p w:rsidR="0039236F" w:rsidRPr="00FE58EC" w:rsidRDefault="00CC145E" w:rsidP="00CC145E">
      <w:pPr>
        <w:pStyle w:val="af0"/>
        <w:tabs>
          <w:tab w:val="left" w:pos="1871"/>
          <w:tab w:val="left" w:pos="3407"/>
          <w:tab w:val="left" w:pos="4949"/>
          <w:tab w:val="left" w:pos="6599"/>
        </w:tabs>
        <w:spacing w:line="360" w:lineRule="auto"/>
        <w:jc w:val="center"/>
        <w:rPr>
          <w:rFonts w:ascii="宋体" w:eastAsia="宋体" w:hAnsi="宋体"/>
        </w:rPr>
      </w:pPr>
      <w:r w:rsidRPr="00FE58EC">
        <w:rPr>
          <w:rFonts w:ascii="宋体" w:eastAsia="宋体" w:hAnsi="宋体"/>
        </w:rPr>
        <w:t>(时间:45分钟　满分:100分)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一、选择题(每小题4分,共48分)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天津市某校地理社团进行了网上模拟探究活动,图中表示模拟探究的区域和探险路线。读图,完成第1~2题。</w:t>
      </w:r>
      <w:bookmarkStart w:id="0" w:name="_GoBack"/>
      <w:bookmarkEnd w:id="0"/>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1</w:t>
      </w:r>
      <w:r w:rsidRPr="00FE58EC">
        <w:rPr>
          <w:rFonts w:ascii="宋体" w:eastAsia="宋体" w:hAnsi="宋体" w:cs="Times New Roman"/>
        </w:rPr>
        <w:t>.</w:t>
      </w:r>
      <w:r w:rsidRPr="00FE58EC">
        <w:rPr>
          <w:rFonts w:ascii="宋体" w:eastAsia="宋体" w:hAnsi="宋体"/>
        </w:rPr>
        <w:t>下列地理现象与主要成因对应正确的是(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cs="宋体" w:hint="eastAsia"/>
        </w:rPr>
        <w:t>①</w:t>
      </w:r>
      <w:r w:rsidRPr="00FE58EC">
        <w:rPr>
          <w:rFonts w:ascii="宋体" w:eastAsia="宋体" w:hAnsi="宋体"/>
        </w:rPr>
        <w:t>与</w:t>
      </w:r>
      <w:r w:rsidRPr="00FE58EC">
        <w:rPr>
          <w:rFonts w:ascii="宋体" w:eastAsia="宋体" w:hAnsi="宋体" w:cs="宋体" w:hint="eastAsia"/>
        </w:rPr>
        <w:t>⑦</w:t>
      </w:r>
      <w:r w:rsidRPr="00FE58EC">
        <w:rPr>
          <w:rFonts w:ascii="宋体" w:eastAsia="宋体" w:hAnsi="宋体"/>
        </w:rPr>
        <w:t>植被相似</w:t>
      </w:r>
      <w:r w:rsidRPr="00FE58EC">
        <w:rPr>
          <w:rFonts w:ascii="宋体" w:eastAsia="宋体" w:hAnsi="宋体" w:cs="Times New Roman"/>
        </w:rPr>
        <w:t>——</w:t>
      </w:r>
      <w:r w:rsidRPr="00FE58EC">
        <w:rPr>
          <w:rFonts w:ascii="宋体" w:eastAsia="宋体" w:hAnsi="宋体"/>
        </w:rPr>
        <w:t>大气环流相同</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B</w:t>
      </w:r>
      <w:r w:rsidRPr="00FE58EC">
        <w:rPr>
          <w:rFonts w:ascii="宋体" w:eastAsia="宋体" w:hAnsi="宋体" w:cs="Times New Roman"/>
        </w:rPr>
        <w:t>.</w:t>
      </w:r>
      <w:r w:rsidRPr="00FE58EC">
        <w:rPr>
          <w:rFonts w:ascii="宋体" w:eastAsia="宋体" w:hAnsi="宋体" w:cs="宋体" w:hint="eastAsia"/>
        </w:rPr>
        <w:t>④</w:t>
      </w:r>
      <w:r w:rsidRPr="00FE58EC">
        <w:rPr>
          <w:rFonts w:ascii="宋体" w:eastAsia="宋体" w:hAnsi="宋体"/>
        </w:rPr>
        <w:t>与</w:t>
      </w:r>
      <w:r w:rsidRPr="00FE58EC">
        <w:rPr>
          <w:rFonts w:ascii="宋体" w:eastAsia="宋体" w:hAnsi="宋体" w:cs="宋体" w:hint="eastAsia"/>
        </w:rPr>
        <w:t>⑤</w:t>
      </w:r>
      <w:r w:rsidRPr="00FE58EC">
        <w:rPr>
          <w:rFonts w:ascii="宋体" w:eastAsia="宋体" w:hAnsi="宋体"/>
        </w:rPr>
        <w:t>气候不同</w:t>
      </w:r>
      <w:r w:rsidRPr="00FE58EC">
        <w:rPr>
          <w:rFonts w:ascii="宋体" w:eastAsia="宋体" w:hAnsi="宋体" w:cs="Times New Roman"/>
        </w:rPr>
        <w:t>——</w:t>
      </w:r>
      <w:r w:rsidRPr="00FE58EC">
        <w:rPr>
          <w:rFonts w:ascii="宋体" w:eastAsia="宋体" w:hAnsi="宋体"/>
        </w:rPr>
        <w:t>海陆位置不同</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C</w:t>
      </w:r>
      <w:r w:rsidRPr="00FE58EC">
        <w:rPr>
          <w:rFonts w:ascii="宋体" w:eastAsia="宋体" w:hAnsi="宋体" w:cs="Times New Roman"/>
        </w:rPr>
        <w:t>.</w:t>
      </w:r>
      <w:r w:rsidRPr="00FE58EC">
        <w:rPr>
          <w:rFonts w:ascii="宋体" w:eastAsia="宋体" w:hAnsi="宋体" w:cs="宋体" w:hint="eastAsia"/>
        </w:rPr>
        <w:t>①</w:t>
      </w:r>
      <w:r w:rsidRPr="00FE58EC">
        <w:rPr>
          <w:rFonts w:ascii="宋体" w:eastAsia="宋体" w:hAnsi="宋体"/>
        </w:rPr>
        <w:t>与</w:t>
      </w:r>
      <w:r w:rsidRPr="00FE58EC">
        <w:rPr>
          <w:rFonts w:ascii="宋体" w:eastAsia="宋体" w:hAnsi="宋体" w:cs="宋体" w:hint="eastAsia"/>
        </w:rPr>
        <w:t>②</w:t>
      </w:r>
      <w:r w:rsidRPr="00FE58EC">
        <w:rPr>
          <w:rFonts w:ascii="宋体" w:eastAsia="宋体" w:hAnsi="宋体"/>
        </w:rPr>
        <w:t>自然带不同</w:t>
      </w:r>
      <w:r w:rsidRPr="00FE58EC">
        <w:rPr>
          <w:rFonts w:ascii="宋体" w:eastAsia="宋体" w:hAnsi="宋体" w:cs="Times New Roman"/>
        </w:rPr>
        <w:t>——</w:t>
      </w:r>
      <w:r w:rsidRPr="00FE58EC">
        <w:rPr>
          <w:rFonts w:ascii="宋体" w:eastAsia="宋体" w:hAnsi="宋体"/>
        </w:rPr>
        <w:t>纬度位置不同</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D</w:t>
      </w:r>
      <w:r w:rsidRPr="00FE58EC">
        <w:rPr>
          <w:rFonts w:ascii="宋体" w:eastAsia="宋体" w:hAnsi="宋体" w:cs="Times New Roman"/>
        </w:rPr>
        <w:t>.</w:t>
      </w:r>
      <w:r w:rsidRPr="00FE58EC">
        <w:rPr>
          <w:rFonts w:ascii="宋体" w:eastAsia="宋体" w:hAnsi="宋体" w:cs="宋体" w:hint="eastAsia"/>
        </w:rPr>
        <w:t>⑤</w:t>
      </w:r>
      <w:r w:rsidRPr="00FE58EC">
        <w:rPr>
          <w:rFonts w:ascii="宋体" w:eastAsia="宋体" w:hAnsi="宋体"/>
        </w:rPr>
        <w:t>与</w:t>
      </w:r>
      <w:r w:rsidRPr="00FE58EC">
        <w:rPr>
          <w:rFonts w:ascii="宋体" w:eastAsia="宋体" w:hAnsi="宋体" w:cs="宋体" w:hint="eastAsia"/>
        </w:rPr>
        <w:t>⑥</w:t>
      </w:r>
      <w:r w:rsidRPr="00FE58EC">
        <w:rPr>
          <w:rFonts w:ascii="宋体" w:eastAsia="宋体" w:hAnsi="宋体"/>
        </w:rPr>
        <w:t>自然带不同</w:t>
      </w:r>
      <w:r w:rsidRPr="00FE58EC">
        <w:rPr>
          <w:rFonts w:ascii="宋体" w:eastAsia="宋体" w:hAnsi="宋体" w:cs="Times New Roman"/>
        </w:rPr>
        <w:t>——</w:t>
      </w:r>
      <w:r w:rsidRPr="00FE58EC">
        <w:rPr>
          <w:rFonts w:ascii="宋体" w:eastAsia="宋体" w:hAnsi="宋体"/>
        </w:rPr>
        <w:t>海拔不同</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2</w:t>
      </w:r>
      <w:r w:rsidRPr="00FE58EC">
        <w:rPr>
          <w:rFonts w:ascii="宋体" w:eastAsia="宋体" w:hAnsi="宋体" w:cs="Times New Roman"/>
        </w:rPr>
        <w:t>.</w:t>
      </w:r>
      <w:r w:rsidRPr="00FE58EC">
        <w:rPr>
          <w:rFonts w:ascii="宋体" w:eastAsia="宋体" w:hAnsi="宋体"/>
        </w:rPr>
        <w:t>关于图中各点的叙述正确的是(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cs="宋体" w:hint="eastAsia"/>
        </w:rPr>
        <w:t>②</w:t>
      </w:r>
      <w:r w:rsidRPr="00FE58EC">
        <w:rPr>
          <w:rFonts w:ascii="宋体" w:eastAsia="宋体" w:hAnsi="宋体"/>
        </w:rPr>
        <w:t>地终年高温多雨</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B</w:t>
      </w:r>
      <w:r w:rsidRPr="00FE58EC">
        <w:rPr>
          <w:rFonts w:ascii="宋体" w:eastAsia="宋体" w:hAnsi="宋体" w:cs="Times New Roman"/>
        </w:rPr>
        <w:t>.</w:t>
      </w:r>
      <w:r w:rsidRPr="00FE58EC">
        <w:rPr>
          <w:rFonts w:ascii="宋体" w:eastAsia="宋体" w:hAnsi="宋体" w:cs="宋体" w:hint="eastAsia"/>
        </w:rPr>
        <w:t>⑦</w:t>
      </w:r>
      <w:r w:rsidRPr="00FE58EC">
        <w:rPr>
          <w:rFonts w:ascii="宋体" w:eastAsia="宋体" w:hAnsi="宋体"/>
        </w:rPr>
        <w:t>地位于板块边界,多火山、地震</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C</w:t>
      </w:r>
      <w:r w:rsidRPr="00FE58EC">
        <w:rPr>
          <w:rFonts w:ascii="宋体" w:eastAsia="宋体" w:hAnsi="宋体" w:cs="Times New Roman"/>
        </w:rPr>
        <w:t>.</w:t>
      </w:r>
      <w:r w:rsidRPr="00FE58EC">
        <w:rPr>
          <w:rFonts w:ascii="宋体" w:eastAsia="宋体" w:hAnsi="宋体" w:cs="宋体" w:hint="eastAsia"/>
        </w:rPr>
        <w:t>⑤</w:t>
      </w:r>
      <w:r w:rsidRPr="00FE58EC">
        <w:rPr>
          <w:rFonts w:ascii="宋体" w:eastAsia="宋体" w:hAnsi="宋体"/>
        </w:rPr>
        <w:t>地种植园农业发达,商品率低</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D</w:t>
      </w:r>
      <w:r w:rsidRPr="00FE58EC">
        <w:rPr>
          <w:rFonts w:ascii="宋体" w:eastAsia="宋体" w:hAnsi="宋体" w:cs="Times New Roman"/>
        </w:rPr>
        <w:t>.</w:t>
      </w:r>
      <w:r w:rsidRPr="00FE58EC">
        <w:rPr>
          <w:rFonts w:ascii="宋体" w:eastAsia="宋体" w:hAnsi="宋体" w:cs="宋体" w:hint="eastAsia"/>
        </w:rPr>
        <w:t>⑥</w:t>
      </w:r>
      <w:r w:rsidRPr="00FE58EC">
        <w:rPr>
          <w:rFonts w:ascii="宋体" w:eastAsia="宋体" w:hAnsi="宋体"/>
        </w:rPr>
        <w:t>地盛产柑橘、葡萄、油橄榄</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1</w:t>
      </w:r>
      <w:r w:rsidRPr="00FE58EC">
        <w:rPr>
          <w:rFonts w:ascii="宋体" w:eastAsia="宋体" w:hAnsi="宋体" w:cs="Times New Roman"/>
        </w:rPr>
        <w:t>.</w:t>
      </w:r>
      <w:r w:rsidRPr="00FE58EC">
        <w:rPr>
          <w:rFonts w:ascii="宋体" w:eastAsia="宋体" w:hAnsi="宋体"/>
        </w:rPr>
        <w:t>C　2</w:t>
      </w:r>
      <w:r w:rsidRPr="00FE58EC">
        <w:rPr>
          <w:rFonts w:ascii="宋体" w:eastAsia="宋体" w:hAnsi="宋体" w:cs="Times New Roman"/>
        </w:rPr>
        <w:t>.</w:t>
      </w:r>
      <w:r w:rsidRPr="00FE58EC">
        <w:rPr>
          <w:rFonts w:ascii="宋体" w:eastAsia="宋体" w:hAnsi="宋体"/>
        </w:rPr>
        <w:t>D</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第1题,</w:t>
      </w:r>
      <w:r w:rsidRPr="00FE58EC">
        <w:rPr>
          <w:rFonts w:ascii="宋体" w:eastAsia="宋体" w:hAnsi="宋体" w:cs="宋体" w:hint="eastAsia"/>
        </w:rPr>
        <w:t>①</w:t>
      </w:r>
      <w:r w:rsidRPr="00FE58EC">
        <w:rPr>
          <w:rFonts w:ascii="宋体" w:eastAsia="宋体" w:hAnsi="宋体"/>
        </w:rPr>
        <w:t>为温带落叶阔叶林,</w:t>
      </w:r>
      <w:r w:rsidRPr="00FE58EC">
        <w:rPr>
          <w:rFonts w:ascii="宋体" w:eastAsia="宋体" w:hAnsi="宋体" w:cs="宋体" w:hint="eastAsia"/>
        </w:rPr>
        <w:t>②</w:t>
      </w:r>
      <w:r w:rsidRPr="00FE58EC">
        <w:rPr>
          <w:rFonts w:ascii="宋体" w:eastAsia="宋体" w:hAnsi="宋体"/>
        </w:rPr>
        <w:t>为亚热带常绿阔叶林,受纬度位置的影响两者自然带不同;</w:t>
      </w:r>
      <w:r w:rsidRPr="00FE58EC">
        <w:rPr>
          <w:rFonts w:ascii="宋体" w:eastAsia="宋体" w:hAnsi="宋体" w:cs="宋体" w:hint="eastAsia"/>
        </w:rPr>
        <w:t>⑦</w:t>
      </w:r>
      <w:r w:rsidRPr="00FE58EC">
        <w:rPr>
          <w:rFonts w:ascii="宋体" w:eastAsia="宋体" w:hAnsi="宋体"/>
        </w:rPr>
        <w:t>为温带海洋性气候,受大气环流的影响,植被也为温带落叶阔叶林;</w:t>
      </w:r>
      <w:r w:rsidRPr="00FE58EC">
        <w:rPr>
          <w:rFonts w:ascii="宋体" w:eastAsia="宋体" w:hAnsi="宋体" w:cs="宋体" w:hint="eastAsia"/>
        </w:rPr>
        <w:t>④</w:t>
      </w:r>
      <w:r w:rsidRPr="00FE58EC">
        <w:rPr>
          <w:rFonts w:ascii="宋体" w:eastAsia="宋体" w:hAnsi="宋体"/>
        </w:rPr>
        <w:t>与</w:t>
      </w:r>
      <w:r w:rsidRPr="00FE58EC">
        <w:rPr>
          <w:rFonts w:ascii="宋体" w:eastAsia="宋体" w:hAnsi="宋体" w:cs="宋体" w:hint="eastAsia"/>
        </w:rPr>
        <w:t>⑤</w:t>
      </w:r>
      <w:r w:rsidRPr="00FE58EC">
        <w:rPr>
          <w:rFonts w:ascii="宋体" w:eastAsia="宋体" w:hAnsi="宋体"/>
        </w:rPr>
        <w:t>同位于赤道附近,但受地形影响,前者为热带草原气候,后者为热带雨林气候;</w:t>
      </w:r>
      <w:r w:rsidRPr="00FE58EC">
        <w:rPr>
          <w:rFonts w:ascii="宋体" w:eastAsia="宋体" w:hAnsi="宋体" w:cs="宋体" w:hint="eastAsia"/>
        </w:rPr>
        <w:t>⑥</w:t>
      </w:r>
      <w:r w:rsidRPr="00FE58EC">
        <w:rPr>
          <w:rFonts w:ascii="宋体" w:eastAsia="宋体" w:hAnsi="宋体"/>
        </w:rPr>
        <w:t>地为亚热带常绿硬叶林,</w:t>
      </w:r>
      <w:r w:rsidRPr="00FE58EC">
        <w:rPr>
          <w:rFonts w:ascii="宋体" w:eastAsia="宋体" w:hAnsi="宋体" w:cs="宋体" w:hint="eastAsia"/>
        </w:rPr>
        <w:t>⑤</w:t>
      </w:r>
      <w:r w:rsidRPr="00FE58EC">
        <w:rPr>
          <w:rFonts w:ascii="宋体" w:eastAsia="宋体" w:hAnsi="宋体"/>
        </w:rPr>
        <w:t>与</w:t>
      </w:r>
      <w:r w:rsidRPr="00FE58EC">
        <w:rPr>
          <w:rFonts w:ascii="宋体" w:eastAsia="宋体" w:hAnsi="宋体" w:cs="宋体" w:hint="eastAsia"/>
        </w:rPr>
        <w:t>⑥</w:t>
      </w:r>
      <w:r w:rsidRPr="00FE58EC">
        <w:rPr>
          <w:rFonts w:ascii="宋体" w:eastAsia="宋体" w:hAnsi="宋体"/>
        </w:rPr>
        <w:t>自然带不同是受纬度位置的影响。第2题,结合上题分析,地中海气候区是重要的柑橘、葡萄、油橄榄产区;</w:t>
      </w:r>
      <w:r w:rsidRPr="00FE58EC">
        <w:rPr>
          <w:rFonts w:ascii="宋体" w:eastAsia="宋体" w:hAnsi="宋体" w:cs="宋体" w:hint="eastAsia"/>
        </w:rPr>
        <w:t>②</w:t>
      </w:r>
      <w:r w:rsidRPr="00FE58EC">
        <w:rPr>
          <w:rFonts w:ascii="宋体" w:eastAsia="宋体" w:hAnsi="宋体"/>
        </w:rPr>
        <w:t>地夏季高温多雨,</w:t>
      </w:r>
      <w:r w:rsidRPr="00FE58EC">
        <w:rPr>
          <w:rFonts w:ascii="宋体" w:eastAsia="宋体" w:hAnsi="宋体" w:cs="宋体" w:hint="eastAsia"/>
        </w:rPr>
        <w:t>⑦</w:t>
      </w:r>
      <w:r w:rsidRPr="00FE58EC">
        <w:rPr>
          <w:rFonts w:ascii="宋体" w:eastAsia="宋体" w:hAnsi="宋体"/>
        </w:rPr>
        <w:t>地位于亚欧板块内部,火山、地震较少;种植园农业的商品率高。</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读世界某区域示意图,完成第3~4题。</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3</w:t>
      </w:r>
      <w:r w:rsidRPr="00FE58EC">
        <w:rPr>
          <w:rFonts w:ascii="宋体" w:eastAsia="宋体" w:hAnsi="宋体" w:cs="Times New Roman"/>
        </w:rPr>
        <w:t>.</w:t>
      </w:r>
      <w:r w:rsidRPr="00FE58EC">
        <w:rPr>
          <w:rFonts w:ascii="宋体" w:eastAsia="宋体" w:hAnsi="宋体"/>
        </w:rPr>
        <w:t>影响图中1月和7月等温线走向的共同因素是(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洋流流向</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rPr>
        <w:t>山脉走向</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rPr>
        <w:t>海陆分布</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rPr>
        <w:t>风带分布</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4</w:t>
      </w:r>
      <w:r w:rsidRPr="00FE58EC">
        <w:rPr>
          <w:rFonts w:ascii="宋体" w:eastAsia="宋体" w:hAnsi="宋体" w:cs="Times New Roman"/>
        </w:rPr>
        <w:t>.</w:t>
      </w:r>
      <w:r w:rsidRPr="00FE58EC">
        <w:rPr>
          <w:rFonts w:ascii="宋体" w:eastAsia="宋体" w:hAnsi="宋体"/>
        </w:rPr>
        <w:t>爱尔兰与我国协商,决定由该国提供原料,在我国建设生产基地,共同生产某类工业产品,最有可能是(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石油制品</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rPr>
        <w:t>奶制品</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rPr>
        <w:t>手机</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rPr>
        <w:t>机床</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3</w:t>
      </w:r>
      <w:r w:rsidRPr="00FE58EC">
        <w:rPr>
          <w:rFonts w:ascii="宋体" w:eastAsia="宋体" w:hAnsi="宋体" w:cs="Times New Roman"/>
        </w:rPr>
        <w:t>.</w:t>
      </w:r>
      <w:r w:rsidRPr="00FE58EC">
        <w:rPr>
          <w:rFonts w:ascii="宋体" w:eastAsia="宋体" w:hAnsi="宋体"/>
        </w:rPr>
        <w:t>C　4</w:t>
      </w:r>
      <w:r w:rsidRPr="00FE58EC">
        <w:rPr>
          <w:rFonts w:ascii="宋体" w:eastAsia="宋体" w:hAnsi="宋体" w:cs="Times New Roman"/>
        </w:rPr>
        <w:t>.</w:t>
      </w:r>
      <w:r w:rsidRPr="00FE58EC">
        <w:rPr>
          <w:rFonts w:ascii="宋体" w:eastAsia="宋体" w:hAnsi="宋体"/>
        </w:rPr>
        <w:t>B</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3题,由于海陆热力性质差异,夏季陆地气温比同纬度海洋气温高,等温线向高纬弯曲,冬季则相反。据此判断图中1月和7月等温线走向的共同影响因素是海陆分布。第4题,爱尔兰地处40°N~60°N大陆西岸,为温带海洋性气候,适于乳畜业的发展,据此推知该工业产品。</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读某国灌溉用水量示意图,完成第5~6题。</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5</w:t>
      </w:r>
      <w:r w:rsidRPr="00FE58EC">
        <w:rPr>
          <w:rFonts w:ascii="宋体" w:eastAsia="宋体" w:hAnsi="宋体" w:cs="Times New Roman"/>
        </w:rPr>
        <w:t>.</w:t>
      </w:r>
      <w:r w:rsidRPr="00FE58EC">
        <w:rPr>
          <w:rFonts w:ascii="宋体" w:eastAsia="宋体" w:hAnsi="宋体"/>
        </w:rPr>
        <w:t>图中水果和灌溉农业带位于(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甲</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rPr>
        <w:t>乙</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rPr>
        <w:t>丙</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rPr>
        <w:t>丁</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6</w:t>
      </w:r>
      <w:r w:rsidRPr="00FE58EC">
        <w:rPr>
          <w:rFonts w:ascii="宋体" w:eastAsia="宋体" w:hAnsi="宋体" w:cs="Times New Roman"/>
        </w:rPr>
        <w:t>.</w:t>
      </w:r>
      <w:r w:rsidRPr="00FE58EC">
        <w:rPr>
          <w:rFonts w:ascii="宋体" w:eastAsia="宋体" w:hAnsi="宋体"/>
        </w:rPr>
        <w:t>丁地区灌溉用水量较少的原因是(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s="宋体" w:hint="eastAsia"/>
        </w:rPr>
        <w:t>①</w:t>
      </w:r>
      <w:r w:rsidRPr="00FE58EC">
        <w:rPr>
          <w:rFonts w:ascii="宋体" w:eastAsia="宋体" w:hAnsi="宋体"/>
        </w:rPr>
        <w:t xml:space="preserve">气候较湿润　</w:t>
      </w:r>
      <w:r w:rsidRPr="00FE58EC">
        <w:rPr>
          <w:rFonts w:ascii="宋体" w:eastAsia="宋体" w:hAnsi="宋体" w:cs="宋体" w:hint="eastAsia"/>
        </w:rPr>
        <w:t>②</w:t>
      </w:r>
      <w:r w:rsidRPr="00FE58EC">
        <w:rPr>
          <w:rFonts w:ascii="宋体" w:eastAsia="宋体" w:hAnsi="宋体"/>
        </w:rPr>
        <w:t xml:space="preserve">河流湖泊众多　</w:t>
      </w:r>
      <w:r w:rsidRPr="00FE58EC">
        <w:rPr>
          <w:rFonts w:ascii="宋体" w:eastAsia="宋体" w:hAnsi="宋体" w:cs="宋体" w:hint="eastAsia"/>
        </w:rPr>
        <w:t>③</w:t>
      </w:r>
      <w:r w:rsidRPr="00FE58EC">
        <w:rPr>
          <w:rFonts w:ascii="宋体" w:eastAsia="宋体" w:hAnsi="宋体"/>
        </w:rPr>
        <w:t xml:space="preserve">以耐旱作物为主　</w:t>
      </w:r>
      <w:r w:rsidRPr="00FE58EC">
        <w:rPr>
          <w:rFonts w:ascii="宋体" w:eastAsia="宋体" w:hAnsi="宋体" w:cs="宋体" w:hint="eastAsia"/>
        </w:rPr>
        <w:t>④</w:t>
      </w:r>
      <w:r w:rsidRPr="00FE58EC">
        <w:rPr>
          <w:rFonts w:ascii="宋体" w:eastAsia="宋体" w:hAnsi="宋体"/>
        </w:rPr>
        <w:t>以乳畜业为主</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cs="宋体" w:hint="eastAsia"/>
        </w:rPr>
        <w:t>①②</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cs="宋体" w:hint="eastAsia"/>
        </w:rPr>
        <w:t>②③</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cs="宋体" w:hint="eastAsia"/>
        </w:rPr>
        <w:t>②④</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cs="宋体" w:hint="eastAsia"/>
        </w:rPr>
        <w:t>①④</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5</w:t>
      </w:r>
      <w:r w:rsidRPr="00FE58EC">
        <w:rPr>
          <w:rFonts w:ascii="宋体" w:eastAsia="宋体" w:hAnsi="宋体" w:cs="Times New Roman"/>
        </w:rPr>
        <w:t>.</w:t>
      </w:r>
      <w:r w:rsidRPr="00FE58EC">
        <w:rPr>
          <w:rFonts w:ascii="宋体" w:eastAsia="宋体" w:hAnsi="宋体"/>
        </w:rPr>
        <w:t>A　6</w:t>
      </w:r>
      <w:r w:rsidRPr="00FE58EC">
        <w:rPr>
          <w:rFonts w:ascii="宋体" w:eastAsia="宋体" w:hAnsi="宋体" w:cs="Times New Roman"/>
        </w:rPr>
        <w:t>.</w:t>
      </w:r>
      <w:r w:rsidRPr="00FE58EC">
        <w:rPr>
          <w:rFonts w:ascii="宋体" w:eastAsia="宋体" w:hAnsi="宋体"/>
        </w:rPr>
        <w:t>D</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第5题,美国的水果和灌溉农业带位于西南部气候较为干旱的地区。第6题,丁地区为美国的五大湖地区,气候较为湿润,且农业生产以乳畜业为主,灌溉用水量相对较少。</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下图为2008年我国四大地区与主要出口贸易伙伴的出口额统计图。读图,完成第7~8题。</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注:东盟成员国有马来西亚、印度尼西亚、泰国、菲律宾、新加坡、文莱、越南、老挝、缅甸和柬埔寨。</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7</w:t>
      </w:r>
      <w:r w:rsidRPr="00FE58EC">
        <w:rPr>
          <w:rFonts w:ascii="宋体" w:eastAsia="宋体" w:hAnsi="宋体" w:cs="Times New Roman"/>
        </w:rPr>
        <w:t>.</w:t>
      </w:r>
      <w:r w:rsidRPr="00FE58EC">
        <w:rPr>
          <w:rFonts w:ascii="宋体" w:eastAsia="宋体" w:hAnsi="宋体"/>
        </w:rPr>
        <w:t>工业结构以重型工业为主的是(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东部地区和东北地区</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rPr>
        <w:t>西部地区和中部地区</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C</w:t>
      </w:r>
      <w:r w:rsidRPr="00FE58EC">
        <w:rPr>
          <w:rFonts w:ascii="宋体" w:eastAsia="宋体" w:hAnsi="宋体" w:cs="Times New Roman"/>
        </w:rPr>
        <w:t>.</w:t>
      </w:r>
      <w:r w:rsidRPr="00FE58EC">
        <w:rPr>
          <w:rFonts w:ascii="宋体" w:eastAsia="宋体" w:hAnsi="宋体"/>
        </w:rPr>
        <w:t>东北地区和西部地区</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rPr>
        <w:t>东部地区和中部地区</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8</w:t>
      </w:r>
      <w:r w:rsidRPr="00FE58EC">
        <w:rPr>
          <w:rFonts w:ascii="宋体" w:eastAsia="宋体" w:hAnsi="宋体" w:cs="Times New Roman"/>
        </w:rPr>
        <w:t>.</w:t>
      </w:r>
      <w:r w:rsidRPr="00FE58EC">
        <w:rPr>
          <w:rFonts w:ascii="宋体" w:eastAsia="宋体" w:hAnsi="宋体"/>
        </w:rPr>
        <w:t>据图分析可知(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东部地区出口额最高的主要影响因素是面积</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B</w:t>
      </w:r>
      <w:r w:rsidRPr="00FE58EC">
        <w:rPr>
          <w:rFonts w:ascii="宋体" w:eastAsia="宋体" w:hAnsi="宋体" w:cs="Times New Roman"/>
        </w:rPr>
        <w:t>.</w:t>
      </w:r>
      <w:r w:rsidRPr="00FE58EC">
        <w:rPr>
          <w:rFonts w:ascii="宋体" w:eastAsia="宋体" w:hAnsi="宋体"/>
        </w:rPr>
        <w:t>影响中部地区出口地分布的主要因素是位置</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C</w:t>
      </w:r>
      <w:r w:rsidRPr="00FE58EC">
        <w:rPr>
          <w:rFonts w:ascii="宋体" w:eastAsia="宋体" w:hAnsi="宋体" w:cs="Times New Roman"/>
        </w:rPr>
        <w:t>.</w:t>
      </w:r>
      <w:r w:rsidRPr="00FE58EC">
        <w:rPr>
          <w:rFonts w:ascii="宋体" w:eastAsia="宋体" w:hAnsi="宋体"/>
        </w:rPr>
        <w:t>东北地区出口中国香港少是因为经济水平低</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D</w:t>
      </w:r>
      <w:r w:rsidRPr="00FE58EC">
        <w:rPr>
          <w:rFonts w:ascii="宋体" w:eastAsia="宋体" w:hAnsi="宋体" w:cs="Times New Roman"/>
        </w:rPr>
        <w:t>.</w:t>
      </w:r>
      <w:r w:rsidRPr="00FE58EC">
        <w:rPr>
          <w:rFonts w:ascii="宋体" w:eastAsia="宋体" w:hAnsi="宋体"/>
        </w:rPr>
        <w:t>较长的国界线促进了西部地区与东盟的贸易</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7</w:t>
      </w:r>
      <w:r w:rsidRPr="00FE58EC">
        <w:rPr>
          <w:rFonts w:ascii="宋体" w:eastAsia="宋体" w:hAnsi="宋体" w:cs="Times New Roman"/>
        </w:rPr>
        <w:t>.</w:t>
      </w:r>
      <w:r w:rsidRPr="00FE58EC">
        <w:rPr>
          <w:rFonts w:ascii="宋体" w:eastAsia="宋体" w:hAnsi="宋体"/>
        </w:rPr>
        <w:t>C　8</w:t>
      </w:r>
      <w:r w:rsidRPr="00FE58EC">
        <w:rPr>
          <w:rFonts w:ascii="宋体" w:eastAsia="宋体" w:hAnsi="宋体" w:cs="Times New Roman"/>
        </w:rPr>
        <w:t>.</w:t>
      </w:r>
      <w:r w:rsidRPr="00FE58EC">
        <w:rPr>
          <w:rFonts w:ascii="宋体" w:eastAsia="宋体" w:hAnsi="宋体"/>
        </w:rPr>
        <w:t>D</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7题,我国东北地区和西部地区以重型工业为主,C项正确;东部和中部以综合工业和轻工业为主。第8题,东部地区出口额最高的主要影响因素是经济发达、地理位置优越;从图中看中部地区出口额最大的地区是欧盟和美国,因此主要区位因素不是位置;东北地区出口中国香港少的主要因素是位置;较长的国界线促进了西部地区与东盟的贸易,D项正确。</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随着西气东输二线全线建成投产,大量源自中亚的天然气将陆续输入国内各省区市,西气东输的年输气能力将增加百亿立方米,相当于原先的近一半。据此完成第9~10题。</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lastRenderedPageBreak/>
        <w:t>9</w:t>
      </w:r>
      <w:r w:rsidRPr="00FE58EC">
        <w:rPr>
          <w:rFonts w:ascii="宋体" w:eastAsia="宋体" w:hAnsi="宋体" w:cs="Times New Roman"/>
        </w:rPr>
        <w:t>.</w:t>
      </w:r>
      <w:r w:rsidRPr="00FE58EC">
        <w:rPr>
          <w:rFonts w:ascii="宋体" w:eastAsia="宋体" w:hAnsi="宋体"/>
        </w:rPr>
        <w:t>下列因素中,修建西气东输工程主干管线走向所考虑的主要因素是(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地形类型</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rPr>
        <w:t>城市分布</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rPr>
        <w:t>河流状况</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rPr>
        <w:t>人口</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10</w:t>
      </w:r>
      <w:r w:rsidRPr="00FE58EC">
        <w:rPr>
          <w:rFonts w:ascii="宋体" w:eastAsia="宋体" w:hAnsi="宋体" w:cs="Times New Roman"/>
        </w:rPr>
        <w:t>.</w:t>
      </w:r>
      <w:r w:rsidRPr="00FE58EC">
        <w:rPr>
          <w:rFonts w:ascii="宋体" w:eastAsia="宋体" w:hAnsi="宋体"/>
        </w:rPr>
        <w:t>西气东输工程的建设有助于解决(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s="宋体" w:hint="eastAsia"/>
        </w:rPr>
        <w:t>①</w:t>
      </w:r>
      <w:r w:rsidRPr="00FE58EC">
        <w:rPr>
          <w:rFonts w:ascii="宋体" w:eastAsia="宋体" w:hAnsi="宋体"/>
        </w:rPr>
        <w:t xml:space="preserve">资源浪费严重　</w:t>
      </w:r>
      <w:r w:rsidRPr="00FE58EC">
        <w:rPr>
          <w:rFonts w:ascii="宋体" w:eastAsia="宋体" w:hAnsi="宋体" w:cs="宋体" w:hint="eastAsia"/>
        </w:rPr>
        <w:t>②</w:t>
      </w:r>
      <w:r w:rsidRPr="00FE58EC">
        <w:rPr>
          <w:rFonts w:ascii="宋体" w:eastAsia="宋体" w:hAnsi="宋体"/>
        </w:rPr>
        <w:t xml:space="preserve">能源消费结构的改善　</w:t>
      </w:r>
      <w:r w:rsidRPr="00FE58EC">
        <w:rPr>
          <w:rFonts w:ascii="宋体" w:eastAsia="宋体" w:hAnsi="宋体" w:cs="宋体" w:hint="eastAsia"/>
        </w:rPr>
        <w:t>③</w:t>
      </w:r>
      <w:r w:rsidRPr="00FE58EC">
        <w:rPr>
          <w:rFonts w:ascii="宋体" w:eastAsia="宋体" w:hAnsi="宋体"/>
        </w:rPr>
        <w:t xml:space="preserve">自然资源的分布与生产力布局不协调　</w:t>
      </w:r>
      <w:r w:rsidRPr="00FE58EC">
        <w:rPr>
          <w:rFonts w:ascii="宋体" w:eastAsia="宋体" w:hAnsi="宋体" w:cs="宋体" w:hint="eastAsia"/>
        </w:rPr>
        <w:t>④</w:t>
      </w:r>
      <w:r w:rsidRPr="00FE58EC">
        <w:rPr>
          <w:rFonts w:ascii="宋体" w:eastAsia="宋体" w:hAnsi="宋体"/>
        </w:rPr>
        <w:t>加强环境资源的管理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cs="宋体" w:hint="eastAsia"/>
        </w:rPr>
        <w:t>①②</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cs="宋体" w:hint="eastAsia"/>
        </w:rPr>
        <w:t>②③</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cs="宋体" w:hint="eastAsia"/>
        </w:rPr>
        <w:t>③④</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cs="宋体" w:hint="eastAsia"/>
        </w:rPr>
        <w:t>①④</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9</w:t>
      </w:r>
      <w:r w:rsidRPr="00FE58EC">
        <w:rPr>
          <w:rFonts w:ascii="宋体" w:eastAsia="宋体" w:hAnsi="宋体" w:cs="Times New Roman"/>
        </w:rPr>
        <w:t>.</w:t>
      </w:r>
      <w:r w:rsidRPr="00FE58EC">
        <w:rPr>
          <w:rFonts w:ascii="宋体" w:eastAsia="宋体" w:hAnsi="宋体"/>
        </w:rPr>
        <w:t>B　10</w:t>
      </w:r>
      <w:r w:rsidRPr="00FE58EC">
        <w:rPr>
          <w:rFonts w:ascii="宋体" w:eastAsia="宋体" w:hAnsi="宋体" w:cs="Times New Roman"/>
        </w:rPr>
        <w:t>.</w:t>
      </w:r>
      <w:r w:rsidRPr="00FE58EC">
        <w:rPr>
          <w:rFonts w:ascii="宋体" w:eastAsia="宋体" w:hAnsi="宋体"/>
        </w:rPr>
        <w:t>B</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第9题,西气东输工程主干管线的走向沿城市分布,主要是为了满足接近消费市场的需要,因为沿途的城市和工厂是天然气的主要消费市场。第10题,我国自然资源的分布与生产力布局不协</w:t>
      </w:r>
      <w:r w:rsidRPr="00FE58EC">
        <w:rPr>
          <w:rFonts w:ascii="宋体" w:eastAsia="宋体" w:hAnsi="宋体"/>
        </w:rPr>
        <w:lastRenderedPageBreak/>
        <w:t>调,东部经济发达,但能源、原材料不足;中、西部自然资源丰富,经济却比较落后。从我国的能源消费结构来看,主要以煤炭为主,所以西气东输工程的建设有助于改善我国的能源消费结构。</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改革开放以来,我国东部经济快速发展引起了大规模的</w:t>
      </w:r>
      <w:r w:rsidRPr="00FE58EC">
        <w:rPr>
          <w:rFonts w:ascii="宋体" w:eastAsia="宋体" w:hAnsi="宋体" w:cs="Times New Roman"/>
        </w:rPr>
        <w:t>“</w:t>
      </w:r>
      <w:r w:rsidRPr="00FE58EC">
        <w:rPr>
          <w:rFonts w:ascii="宋体" w:eastAsia="宋体" w:hAnsi="宋体"/>
        </w:rPr>
        <w:t>移</w:t>
      </w:r>
      <w:r w:rsidRPr="00FE58EC">
        <w:rPr>
          <w:rFonts w:ascii="宋体" w:eastAsia="宋体" w:hAnsi="宋体" w:cs="Times New Roman"/>
        </w:rPr>
        <w:t>”</w:t>
      </w:r>
      <w:r w:rsidRPr="00FE58EC">
        <w:rPr>
          <w:rFonts w:ascii="宋体" w:eastAsia="宋体" w:hAnsi="宋体"/>
        </w:rPr>
        <w:t>民潮,未来我国中西部经济的发展将使产业资本替代劳动力成为流动的主体,由</w:t>
      </w:r>
      <w:r w:rsidRPr="00FE58EC">
        <w:rPr>
          <w:rFonts w:ascii="宋体" w:eastAsia="宋体" w:hAnsi="宋体" w:cs="Times New Roman"/>
        </w:rPr>
        <w:t>“</w:t>
      </w:r>
      <w:r w:rsidRPr="00FE58EC">
        <w:rPr>
          <w:rFonts w:ascii="宋体" w:eastAsia="宋体" w:hAnsi="宋体"/>
        </w:rPr>
        <w:t>移民就业</w:t>
      </w:r>
      <w:r w:rsidRPr="00FE58EC">
        <w:rPr>
          <w:rFonts w:ascii="宋体" w:eastAsia="宋体" w:hAnsi="宋体" w:cs="Times New Roman"/>
        </w:rPr>
        <w:t>”</w:t>
      </w:r>
      <w:r w:rsidRPr="00FE58EC">
        <w:rPr>
          <w:rFonts w:ascii="宋体" w:eastAsia="宋体" w:hAnsi="宋体"/>
        </w:rPr>
        <w:t>向</w:t>
      </w:r>
      <w:r w:rsidRPr="00FE58EC">
        <w:rPr>
          <w:rFonts w:ascii="宋体" w:eastAsia="宋体" w:hAnsi="宋体" w:cs="Times New Roman"/>
        </w:rPr>
        <w:t>“</w:t>
      </w:r>
      <w:r w:rsidRPr="00FE58EC">
        <w:rPr>
          <w:rFonts w:ascii="宋体" w:eastAsia="宋体" w:hAnsi="宋体"/>
        </w:rPr>
        <w:t>移业就民</w:t>
      </w:r>
      <w:r w:rsidRPr="00FE58EC">
        <w:rPr>
          <w:rFonts w:ascii="宋体" w:eastAsia="宋体" w:hAnsi="宋体" w:cs="Times New Roman"/>
        </w:rPr>
        <w:t>”</w:t>
      </w:r>
      <w:r w:rsidRPr="00FE58EC">
        <w:rPr>
          <w:rFonts w:ascii="宋体" w:eastAsia="宋体" w:hAnsi="宋体"/>
        </w:rPr>
        <w:t>转换。据此完成第11~12题。</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11</w:t>
      </w:r>
      <w:r w:rsidRPr="00FE58EC">
        <w:rPr>
          <w:rFonts w:ascii="宋体" w:eastAsia="宋体" w:hAnsi="宋体" w:cs="Times New Roman"/>
        </w:rPr>
        <w:t>.</w:t>
      </w:r>
      <w:r w:rsidRPr="00FE58EC">
        <w:rPr>
          <w:rFonts w:ascii="宋体" w:eastAsia="宋体" w:hAnsi="宋体"/>
        </w:rPr>
        <w:t>下图甲、乙、丙、丁代表的工业部门中,最容易吸引移民就业的是(　　)</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rPr>
        <w:t>甲</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rPr>
        <w:t>乙</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rPr>
        <w:t>丙</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rPr>
        <w:t>丁</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12</w:t>
      </w:r>
      <w:r w:rsidRPr="00FE58EC">
        <w:rPr>
          <w:rFonts w:ascii="宋体" w:eastAsia="宋体" w:hAnsi="宋体" w:cs="Times New Roman"/>
        </w:rPr>
        <w:t>.“</w:t>
      </w:r>
      <w:r w:rsidRPr="00FE58EC">
        <w:rPr>
          <w:rFonts w:ascii="宋体" w:eastAsia="宋体" w:hAnsi="宋体"/>
        </w:rPr>
        <w:t>移业就民</w:t>
      </w:r>
      <w:r w:rsidRPr="00FE58EC">
        <w:rPr>
          <w:rFonts w:ascii="宋体" w:eastAsia="宋体" w:hAnsi="宋体" w:cs="Times New Roman"/>
        </w:rPr>
        <w:t>”</w:t>
      </w:r>
      <w:r w:rsidRPr="00FE58EC">
        <w:rPr>
          <w:rFonts w:ascii="宋体" w:eastAsia="宋体" w:hAnsi="宋体"/>
        </w:rPr>
        <w:t>带来的影响有(　　)</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s="宋体" w:hint="eastAsia"/>
        </w:rPr>
        <w:t>①</w:t>
      </w:r>
      <w:r w:rsidRPr="00FE58EC">
        <w:rPr>
          <w:rFonts w:ascii="宋体" w:eastAsia="宋体" w:hAnsi="宋体"/>
        </w:rPr>
        <w:t xml:space="preserve">加快中西部地区城市化进程　</w:t>
      </w:r>
      <w:r w:rsidRPr="00FE58EC">
        <w:rPr>
          <w:rFonts w:ascii="宋体" w:eastAsia="宋体" w:hAnsi="宋体" w:cs="宋体" w:hint="eastAsia"/>
        </w:rPr>
        <w:t>②</w:t>
      </w:r>
      <w:r w:rsidRPr="00FE58EC">
        <w:rPr>
          <w:rFonts w:ascii="宋体" w:eastAsia="宋体" w:hAnsi="宋体"/>
        </w:rPr>
        <w:t xml:space="preserve">促进东部地区产业升级　</w:t>
      </w:r>
      <w:r w:rsidRPr="00FE58EC">
        <w:rPr>
          <w:rFonts w:ascii="宋体" w:eastAsia="宋体" w:hAnsi="宋体" w:cs="宋体" w:hint="eastAsia"/>
        </w:rPr>
        <w:t>③</w:t>
      </w:r>
      <w:r w:rsidRPr="00FE58EC">
        <w:rPr>
          <w:rFonts w:ascii="宋体" w:eastAsia="宋体" w:hAnsi="宋体"/>
        </w:rPr>
        <w:t xml:space="preserve">增加东部地区就业紧张状况　</w:t>
      </w:r>
      <w:r w:rsidRPr="00FE58EC">
        <w:rPr>
          <w:rFonts w:ascii="宋体" w:eastAsia="宋体" w:hAnsi="宋体" w:cs="宋体" w:hint="eastAsia"/>
        </w:rPr>
        <w:t>④</w:t>
      </w:r>
      <w:r w:rsidRPr="00FE58EC">
        <w:rPr>
          <w:rFonts w:ascii="宋体" w:eastAsia="宋体" w:hAnsi="宋体"/>
        </w:rPr>
        <w:t>缓解中西部地区环境压力</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A</w:t>
      </w:r>
      <w:r w:rsidRPr="00FE58EC">
        <w:rPr>
          <w:rFonts w:ascii="宋体" w:eastAsia="宋体" w:hAnsi="宋体" w:cs="Times New Roman"/>
        </w:rPr>
        <w:t>.</w:t>
      </w:r>
      <w:r w:rsidRPr="00FE58EC">
        <w:rPr>
          <w:rFonts w:ascii="宋体" w:eastAsia="宋体" w:hAnsi="宋体" w:cs="宋体" w:hint="eastAsia"/>
        </w:rPr>
        <w:t>①②</w:t>
      </w:r>
      <w:r w:rsidRPr="00FE58EC">
        <w:rPr>
          <w:rFonts w:ascii="宋体" w:eastAsia="宋体" w:hAnsi="宋体"/>
        </w:rPr>
        <w:tab/>
        <w:t>B</w:t>
      </w:r>
      <w:r w:rsidRPr="00FE58EC">
        <w:rPr>
          <w:rFonts w:ascii="宋体" w:eastAsia="宋体" w:hAnsi="宋体" w:cs="Times New Roman"/>
        </w:rPr>
        <w:t>.</w:t>
      </w:r>
      <w:r w:rsidRPr="00FE58EC">
        <w:rPr>
          <w:rFonts w:ascii="宋体" w:eastAsia="宋体" w:hAnsi="宋体" w:cs="宋体" w:hint="eastAsia"/>
        </w:rPr>
        <w:t>③④</w:t>
      </w:r>
      <w:r w:rsidRPr="00FE58EC">
        <w:rPr>
          <w:rFonts w:ascii="宋体" w:eastAsia="宋体" w:hAnsi="宋体"/>
        </w:rPr>
        <w:tab/>
        <w:t>C</w:t>
      </w:r>
      <w:r w:rsidRPr="00FE58EC">
        <w:rPr>
          <w:rFonts w:ascii="宋体" w:eastAsia="宋体" w:hAnsi="宋体" w:cs="Times New Roman"/>
        </w:rPr>
        <w:t>.</w:t>
      </w:r>
      <w:r w:rsidRPr="00FE58EC">
        <w:rPr>
          <w:rFonts w:ascii="宋体" w:eastAsia="宋体" w:hAnsi="宋体" w:cs="宋体" w:hint="eastAsia"/>
        </w:rPr>
        <w:t>①③</w:t>
      </w:r>
      <w:r w:rsidRPr="00FE58EC">
        <w:rPr>
          <w:rFonts w:ascii="宋体" w:eastAsia="宋体" w:hAnsi="宋体"/>
        </w:rPr>
        <w:tab/>
        <w:t>D</w:t>
      </w:r>
      <w:r w:rsidRPr="00FE58EC">
        <w:rPr>
          <w:rFonts w:ascii="宋体" w:eastAsia="宋体" w:hAnsi="宋体" w:cs="Times New Roman"/>
        </w:rPr>
        <w:t>.</w:t>
      </w:r>
      <w:r w:rsidRPr="00FE58EC">
        <w:rPr>
          <w:rFonts w:ascii="宋体" w:eastAsia="宋体" w:hAnsi="宋体" w:cs="宋体" w:hint="eastAsia"/>
        </w:rPr>
        <w:t>②④</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11</w:t>
      </w:r>
      <w:r w:rsidRPr="00FE58EC">
        <w:rPr>
          <w:rFonts w:ascii="宋体" w:eastAsia="宋体" w:hAnsi="宋体" w:cs="Times New Roman"/>
        </w:rPr>
        <w:t>.</w:t>
      </w:r>
      <w:r w:rsidRPr="00FE58EC">
        <w:rPr>
          <w:rFonts w:ascii="宋体" w:eastAsia="宋体" w:hAnsi="宋体"/>
        </w:rPr>
        <w:t>B　12</w:t>
      </w:r>
      <w:r w:rsidRPr="00FE58EC">
        <w:rPr>
          <w:rFonts w:ascii="宋体" w:eastAsia="宋体" w:hAnsi="宋体" w:cs="Times New Roman"/>
        </w:rPr>
        <w:t>.</w:t>
      </w:r>
      <w:r w:rsidRPr="00FE58EC">
        <w:rPr>
          <w:rFonts w:ascii="宋体" w:eastAsia="宋体" w:hAnsi="宋体"/>
        </w:rPr>
        <w:t>A</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第11题,</w:t>
      </w:r>
      <w:r w:rsidRPr="00FE58EC">
        <w:rPr>
          <w:rFonts w:ascii="宋体" w:eastAsia="宋体" w:hAnsi="宋体" w:cs="Times New Roman"/>
        </w:rPr>
        <w:t>“</w:t>
      </w:r>
      <w:r w:rsidRPr="00FE58EC">
        <w:rPr>
          <w:rFonts w:ascii="宋体" w:eastAsia="宋体" w:hAnsi="宋体"/>
        </w:rPr>
        <w:t>移民就业</w:t>
      </w:r>
      <w:r w:rsidRPr="00FE58EC">
        <w:rPr>
          <w:rFonts w:ascii="宋体" w:eastAsia="宋体" w:hAnsi="宋体" w:cs="Times New Roman"/>
        </w:rPr>
        <w:t>”</w:t>
      </w:r>
      <w:r w:rsidRPr="00FE58EC">
        <w:rPr>
          <w:rFonts w:ascii="宋体" w:eastAsia="宋体" w:hAnsi="宋体"/>
        </w:rPr>
        <w:t>是指民工流向能就业的地区,能就业的地区对民工而言就是有大量劳动力指向型工业的地区,图中乙产品成本中工资比重最高,反映的是劳动力指向型工业,故B项正确。甲是动力指向型工业,丙是技术指向型工业,丁是原料指向型工业。第12题,</w:t>
      </w:r>
      <w:r w:rsidRPr="00FE58EC">
        <w:rPr>
          <w:rFonts w:ascii="宋体" w:eastAsia="宋体" w:hAnsi="宋体" w:cs="Times New Roman"/>
        </w:rPr>
        <w:t>“</w:t>
      </w:r>
      <w:r w:rsidRPr="00FE58EC">
        <w:rPr>
          <w:rFonts w:ascii="宋体" w:eastAsia="宋体" w:hAnsi="宋体"/>
        </w:rPr>
        <w:t>移业就民</w:t>
      </w:r>
      <w:r w:rsidRPr="00FE58EC">
        <w:rPr>
          <w:rFonts w:ascii="宋体" w:eastAsia="宋体" w:hAnsi="宋体" w:cs="Times New Roman"/>
        </w:rPr>
        <w:t>”</w:t>
      </w:r>
      <w:r w:rsidRPr="00FE58EC">
        <w:rPr>
          <w:rFonts w:ascii="宋体" w:eastAsia="宋体" w:hAnsi="宋体"/>
        </w:rPr>
        <w:t>是把产业转移到有大量劳动力的地区,我国有大量剩余劳动力的地区主要分布在中西部,产业移入可促进中西部工业化和城市化进程;同时东部低端产业移出,有利于东部生产要素向更高级产业投入,从而促进东部地区产业升级。</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二、非选择题(共52分)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13</w:t>
      </w:r>
      <w:r w:rsidRPr="00FE58EC">
        <w:rPr>
          <w:rFonts w:ascii="宋体" w:eastAsia="宋体" w:hAnsi="宋体" w:cs="Times New Roman"/>
        </w:rPr>
        <w:t>.</w:t>
      </w:r>
      <w:r w:rsidRPr="00FE58EC">
        <w:rPr>
          <w:rFonts w:ascii="宋体" w:eastAsia="宋体" w:hAnsi="宋体"/>
        </w:rPr>
        <w:t>(22分)读图,完成下列各题。</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(1)概述匈牙利的地形特征。(6分)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(2)简述巴拉顿湖形成的主要过程。(3分)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(3)与甲河段相比,说明乙河段的水文特征及形成原因。(6分)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匈牙利的汽车工业历史悠久,杰尔是全国重要的汽车工业城市,拥有多家与汽车工业相关的研发和教育机构。近年来,杰尔、肖普朗,埃斯泰尔戈姆和松博特海伊等城市吸引了诸多跨国汽车公司和零部件供应商投资建厂,80%以上的产品用于出口。</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(4)说明匈牙利汽车工业分布特点和原因。(7分)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(1)以平原、丘陵为主;(2分)多瑙河以东主要为平原,北部和多瑙河以西多山地;(2分)地势总体北部、西部高,东南部低。(2分)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(2)断层发育,断裂下陷,积水成湖。(3分)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(3)流经平原地区,落差小,流速慢;(2分)有较多支流汇入,流量大;(2分)纬度较低,结冰期短。(2分)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lastRenderedPageBreak/>
        <w:t>(4)集中分布在匈牙利西北部。(2分)汽车工业基础好;(1分)劳动力素质高;(1分)汽车工业生产地域联系紧密;(1分)公路和铁路交通便利;(1分)主要面向国外消费市场。(1分)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(1)题,区域地形特征的描述应从地形类型和分布以及地势起伏状况分析。据图可知,匈牙利境内大半范围为东部的匈牙利大平原,北部和西部为山脉和巴兰尼亚丘陵;地势总体北部、西部高,东南部低。第(2)题,据图和图例可知,巴拉顿湖周边为断块山,所以该湖泊的形成应从内力作用方面分析,即地壳下沉雨水汇集而成湖泊。第(3)题,河流的水文特征应从流速、流量、水位变化、含沙量、结冰期等方面分析。应结合所在区域的地形和气候特征分析。据图可知,甲河段流经山区,落差大,河流流速快;流域面积小;流量小;且纬度高,结冰期长。而乙河段流经平原,河流流速慢;支流多,汇水量大,流量大;且纬度低,结冰期短。第(4)题,据图可知,匈牙利汽车工业主要分布在以杰尔为中心的周边城市,即匈牙利的西北部。据材料可知,杰尔是全国重要的汽车工业城市,且拥有多家与汽车工业相关的研发和教育机构,由此推断,该地汽车工业基础好,劳动力素质高,工业集聚效应好,规模效益大。同时据图可知,汽车工业分布城市交通便利,有铁路、公路通过,便于运输,国内外市场广阔。</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b/>
        </w:rPr>
        <w:t>14</w:t>
      </w:r>
      <w:r w:rsidRPr="00FE58EC">
        <w:rPr>
          <w:rFonts w:ascii="宋体" w:eastAsia="宋体" w:hAnsi="宋体" w:cs="Times New Roman"/>
        </w:rPr>
        <w:t>.</w:t>
      </w:r>
      <w:r w:rsidRPr="00FE58EC">
        <w:rPr>
          <w:rFonts w:ascii="宋体" w:eastAsia="宋体" w:hAnsi="宋体"/>
        </w:rPr>
        <w:t>(30分)根据材料,结合所学知识,完成下列各题。</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材料一　下图为美国本土略图。</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材料二　下图为我国某区域图。</w:t>
      </w:r>
    </w:p>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材料三　下表为美国纽约至旧金山铁路沿线部分城市资料表。</w:t>
      </w:r>
    </w:p>
    <w:tbl>
      <w:tblPr>
        <w:tblW w:w="49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26"/>
        <w:gridCol w:w="1936"/>
        <w:gridCol w:w="1166"/>
        <w:gridCol w:w="1523"/>
        <w:gridCol w:w="1523"/>
        <w:gridCol w:w="1796"/>
      </w:tblGrid>
      <w:tr w:rsidR="00D63BE5" w:rsidRPr="00FE58EC" w:rsidTr="0039236F">
        <w:trPr>
          <w:jc w:val="center"/>
        </w:trPr>
        <w:tc>
          <w:tcPr>
            <w:tcW w:w="572"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lastRenderedPageBreak/>
              <w:t>城市</w:t>
            </w:r>
          </w:p>
        </w:tc>
        <w:tc>
          <w:tcPr>
            <w:tcW w:w="107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经纬度位置</w:t>
            </w:r>
          </w:p>
        </w:tc>
        <w:tc>
          <w:tcPr>
            <w:tcW w:w="650"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海拔(米)</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1月气温(</w:t>
            </w:r>
            <w:r w:rsidRPr="00FE58EC">
              <w:rPr>
                <w:rFonts w:ascii="宋体" w:eastAsia="宋体" w:hAnsi="宋体" w:cs="宋体" w:hint="eastAsia"/>
              </w:rPr>
              <w:t>℃</w:t>
            </w:r>
            <w:r w:rsidRPr="00FE58EC">
              <w:rPr>
                <w:rFonts w:ascii="宋体" w:eastAsia="宋体" w:hAnsi="宋体"/>
              </w:rPr>
              <w:t>)</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7月气温(</w:t>
            </w:r>
            <w:r w:rsidRPr="00FE58EC">
              <w:rPr>
                <w:rFonts w:ascii="宋体" w:eastAsia="宋体" w:hAnsi="宋体" w:cs="宋体" w:hint="eastAsia"/>
              </w:rPr>
              <w:t>℃</w:t>
            </w:r>
            <w:r w:rsidRPr="00FE58EC">
              <w:rPr>
                <w:rFonts w:ascii="宋体" w:eastAsia="宋体" w:hAnsi="宋体"/>
              </w:rPr>
              <w:t>)</w:t>
            </w:r>
          </w:p>
        </w:tc>
        <w:tc>
          <w:tcPr>
            <w:tcW w:w="1001"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年降水量(毫米)</w:t>
            </w:r>
          </w:p>
        </w:tc>
      </w:tr>
      <w:tr w:rsidR="00D63BE5" w:rsidRPr="00FE58EC" w:rsidTr="0039236F">
        <w:trPr>
          <w:jc w:val="center"/>
        </w:trPr>
        <w:tc>
          <w:tcPr>
            <w:tcW w:w="572"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纽约</w:t>
            </w:r>
          </w:p>
        </w:tc>
        <w:tc>
          <w:tcPr>
            <w:tcW w:w="107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(41°N,74°W)</w:t>
            </w:r>
          </w:p>
        </w:tc>
        <w:tc>
          <w:tcPr>
            <w:tcW w:w="650"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4</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-0</w:t>
            </w:r>
            <w:r w:rsidRPr="00FE58EC">
              <w:rPr>
                <w:rFonts w:ascii="宋体" w:eastAsia="宋体" w:hAnsi="宋体" w:cs="Times New Roman"/>
              </w:rPr>
              <w:t>.</w:t>
            </w:r>
            <w:r w:rsidRPr="00FE58EC">
              <w:rPr>
                <w:rFonts w:ascii="宋体" w:eastAsia="宋体" w:hAnsi="宋体"/>
              </w:rPr>
              <w:t>4</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24</w:t>
            </w:r>
            <w:r w:rsidRPr="00FE58EC">
              <w:rPr>
                <w:rFonts w:ascii="宋体" w:eastAsia="宋体" w:hAnsi="宋体" w:cs="Times New Roman"/>
              </w:rPr>
              <w:t>.</w:t>
            </w:r>
            <w:r w:rsidRPr="00FE58EC">
              <w:rPr>
                <w:rFonts w:ascii="宋体" w:eastAsia="宋体" w:hAnsi="宋体"/>
              </w:rPr>
              <w:t>2</w:t>
            </w:r>
          </w:p>
        </w:tc>
        <w:tc>
          <w:tcPr>
            <w:tcW w:w="1001"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1056</w:t>
            </w:r>
          </w:p>
        </w:tc>
      </w:tr>
      <w:tr w:rsidR="00D63BE5" w:rsidRPr="00FE58EC" w:rsidTr="0039236F">
        <w:trPr>
          <w:jc w:val="center"/>
        </w:trPr>
        <w:tc>
          <w:tcPr>
            <w:tcW w:w="572"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芝加哥</w:t>
            </w:r>
          </w:p>
        </w:tc>
        <w:tc>
          <w:tcPr>
            <w:tcW w:w="107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(42°N,88°W)</w:t>
            </w:r>
          </w:p>
        </w:tc>
        <w:tc>
          <w:tcPr>
            <w:tcW w:w="650"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205</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-6</w:t>
            </w:r>
            <w:r w:rsidRPr="00FE58EC">
              <w:rPr>
                <w:rFonts w:ascii="宋体" w:eastAsia="宋体" w:hAnsi="宋体" w:cs="Times New Roman"/>
              </w:rPr>
              <w:t>.</w:t>
            </w:r>
            <w:r w:rsidRPr="00FE58EC">
              <w:rPr>
                <w:rFonts w:ascii="宋体" w:eastAsia="宋体" w:hAnsi="宋体"/>
              </w:rPr>
              <w:t>1</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23</w:t>
            </w:r>
            <w:r w:rsidRPr="00FE58EC">
              <w:rPr>
                <w:rFonts w:ascii="宋体" w:eastAsia="宋体" w:hAnsi="宋体" w:cs="Times New Roman"/>
              </w:rPr>
              <w:t>.</w:t>
            </w:r>
            <w:r w:rsidRPr="00FE58EC">
              <w:rPr>
                <w:rFonts w:ascii="宋体" w:eastAsia="宋体" w:hAnsi="宋体"/>
              </w:rPr>
              <w:t>0</w:t>
            </w:r>
          </w:p>
        </w:tc>
        <w:tc>
          <w:tcPr>
            <w:tcW w:w="1001"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965</w:t>
            </w:r>
          </w:p>
        </w:tc>
      </w:tr>
      <w:tr w:rsidR="00D63BE5" w:rsidRPr="00FE58EC" w:rsidTr="0039236F">
        <w:trPr>
          <w:jc w:val="center"/>
        </w:trPr>
        <w:tc>
          <w:tcPr>
            <w:tcW w:w="572"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奥马哈</w:t>
            </w:r>
          </w:p>
        </w:tc>
        <w:tc>
          <w:tcPr>
            <w:tcW w:w="107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(41</w:t>
            </w:r>
            <w:r w:rsidRPr="00FE58EC">
              <w:rPr>
                <w:rFonts w:ascii="宋体" w:eastAsia="宋体" w:hAnsi="宋体" w:cs="Times New Roman"/>
              </w:rPr>
              <w:t>.</w:t>
            </w:r>
            <w:r w:rsidRPr="00FE58EC">
              <w:rPr>
                <w:rFonts w:ascii="宋体" w:eastAsia="宋体" w:hAnsi="宋体"/>
              </w:rPr>
              <w:t>5°N,96°W)</w:t>
            </w:r>
          </w:p>
        </w:tc>
        <w:tc>
          <w:tcPr>
            <w:tcW w:w="650"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399</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-6</w:t>
            </w:r>
            <w:r w:rsidRPr="00FE58EC">
              <w:rPr>
                <w:rFonts w:ascii="宋体" w:eastAsia="宋体" w:hAnsi="宋体" w:cs="Times New Roman"/>
              </w:rPr>
              <w:t>.</w:t>
            </w:r>
            <w:r w:rsidRPr="00FE58EC">
              <w:rPr>
                <w:rFonts w:ascii="宋体" w:eastAsia="宋体" w:hAnsi="宋体"/>
              </w:rPr>
              <w:t>4</w:t>
            </w:r>
          </w:p>
        </w:tc>
        <w:tc>
          <w:tcPr>
            <w:tcW w:w="849"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24</w:t>
            </w:r>
            <w:r w:rsidRPr="00FE58EC">
              <w:rPr>
                <w:rFonts w:ascii="宋体" w:eastAsia="宋体" w:hAnsi="宋体" w:cs="Times New Roman"/>
              </w:rPr>
              <w:t>.</w:t>
            </w:r>
            <w:r w:rsidRPr="00FE58EC">
              <w:rPr>
                <w:rFonts w:ascii="宋体" w:eastAsia="宋体" w:hAnsi="宋体"/>
              </w:rPr>
              <w:t>7</w:t>
            </w:r>
          </w:p>
        </w:tc>
        <w:tc>
          <w:tcPr>
            <w:tcW w:w="1001" w:type="pct"/>
            <w:shd w:val="clear" w:color="auto" w:fill="auto"/>
            <w:tcMar>
              <w:left w:w="0" w:type="dxa"/>
              <w:right w:w="0" w:type="dxa"/>
            </w:tcMar>
            <w:vAlign w:val="center"/>
          </w:tcPr>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767</w:t>
            </w:r>
          </w:p>
        </w:tc>
      </w:tr>
    </w:tbl>
    <w:p w:rsidR="0039236F" w:rsidRPr="00FE58EC" w:rsidRDefault="00CC4EC0" w:rsidP="00CC145E">
      <w:pPr>
        <w:tabs>
          <w:tab w:val="left" w:pos="1871"/>
          <w:tab w:val="left" w:pos="3407"/>
          <w:tab w:val="left" w:pos="4949"/>
          <w:tab w:val="left" w:pos="6599"/>
        </w:tabs>
        <w:spacing w:line="360" w:lineRule="auto"/>
        <w:jc w:val="center"/>
        <w:rPr>
          <w:rFonts w:ascii="宋体" w:eastAsia="宋体" w:hAnsi="宋体"/>
        </w:rPr>
      </w:pP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材料四　环渤海工业带通常是指辽东半岛、山东半岛、京津冀为主的环渤海滨海工业带。环渤海工业带作为我国经济发展的</w:t>
      </w:r>
      <w:r w:rsidRPr="00FE58EC">
        <w:rPr>
          <w:rFonts w:ascii="宋体" w:eastAsia="宋体" w:hAnsi="宋体" w:cs="Times New Roman"/>
        </w:rPr>
        <w:t>“</w:t>
      </w:r>
      <w:r w:rsidRPr="00FE58EC">
        <w:rPr>
          <w:rFonts w:ascii="宋体" w:eastAsia="宋体" w:hAnsi="宋体"/>
        </w:rPr>
        <w:t>第三极</w:t>
      </w:r>
      <w:r w:rsidRPr="00FE58EC">
        <w:rPr>
          <w:rFonts w:ascii="宋体" w:eastAsia="宋体" w:hAnsi="宋体" w:cs="Times New Roman"/>
        </w:rPr>
        <w:t>”</w:t>
      </w:r>
      <w:r w:rsidRPr="00FE58EC">
        <w:rPr>
          <w:rFonts w:ascii="宋体" w:eastAsia="宋体" w:hAnsi="宋体"/>
        </w:rPr>
        <w:t>,具有众多的优势区位条件,正面临着经济发展的良好机遇。</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(1)根据材料二图,描述图中积温等值线的走向,并指出其影响因素。(8分)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(2)根据材料一、二,请分别说出甲地区农业生产的主要特点和乙地区形成盐场的有利自然条件。(8分)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(3)根据材料三,分析纽约和奥马哈的气候差异及原因。(8分)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rPr>
        <w:t>(4)根据材料四,分析环渤海工业带发展的优势区位条件。(6分)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答案:</w:t>
      </w:r>
      <w:r w:rsidRPr="00FE58EC">
        <w:rPr>
          <w:rFonts w:ascii="宋体" w:eastAsia="宋体" w:hAnsi="宋体"/>
        </w:rPr>
        <w:t>(1)东半段接近东西走向(与纬线平行),主要受纬度(太阳辐射)因素影响;(4分)西半段大体呈南北走向,受地形(太行山)因素影响。(4分)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(2)甲:农业实现专门化生产,生产规模大,机械化水平高,科技水平高,商品率高。(5分)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乙:沿海滩涂广阔,地势平坦;(1分)为温带季风气候,雨季短,降水较少,夏季光热充足,利于晒盐;(1分)海水盐度较高。(1分)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(3)气候差异:纽约气温年较差较小,年降水量较大;(2分)奥马哈气温年较差较大,降水量较小。(2分)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原因:纽约临海,海拔较低,受海洋影响大且沿岸有暖流流经,起增温增湿作用;(2分)奥马哈居于内陆,受海洋影响小,大陆性特征显著。(2分)</w:t>
      </w:r>
    </w:p>
    <w:p w:rsidR="0039236F" w:rsidRPr="00FE58EC" w:rsidRDefault="00CC145E" w:rsidP="00CC145E">
      <w:pPr>
        <w:tabs>
          <w:tab w:val="left" w:pos="1871"/>
          <w:tab w:val="left" w:pos="3407"/>
          <w:tab w:val="left" w:pos="4949"/>
          <w:tab w:val="left" w:pos="6599"/>
        </w:tabs>
        <w:spacing w:line="360" w:lineRule="auto"/>
        <w:ind w:firstLineChars="200" w:firstLine="420"/>
        <w:rPr>
          <w:rFonts w:ascii="宋体" w:eastAsia="宋体" w:hAnsi="宋体"/>
        </w:rPr>
      </w:pPr>
      <w:r w:rsidRPr="00FE58EC">
        <w:rPr>
          <w:rFonts w:ascii="宋体" w:eastAsia="宋体" w:hAnsi="宋体"/>
        </w:rPr>
        <w:t>(4)国家振兴东北地区等老工业基地的战略决策和经济全球化深入发展;(1分)临海沿边的优越地理区位,是我国连接欧亚枢纽和东北亚经济区的重要地带;(1分)便捷的海陆空交通、现代化的交</w:t>
      </w:r>
      <w:r w:rsidRPr="00FE58EC">
        <w:rPr>
          <w:rFonts w:ascii="宋体" w:eastAsia="宋体" w:hAnsi="宋体"/>
        </w:rPr>
        <w:lastRenderedPageBreak/>
        <w:t>通网络;(1分)雄厚的工业基础和发达的教育、科技;(1分)有丰富的煤、石油、铁矿、海盐等自然资源;(1分)城市众多,可以充分发挥其对区域经济发展的聚集、辐射和带动功能。(1分)</w:t>
      </w:r>
    </w:p>
    <w:p w:rsidR="0039236F" w:rsidRPr="00FE58EC" w:rsidRDefault="00CC145E" w:rsidP="00CC145E">
      <w:pPr>
        <w:tabs>
          <w:tab w:val="left" w:pos="1871"/>
          <w:tab w:val="left" w:pos="3407"/>
          <w:tab w:val="left" w:pos="4949"/>
          <w:tab w:val="left" w:pos="6599"/>
        </w:tabs>
        <w:spacing w:line="360" w:lineRule="auto"/>
        <w:rPr>
          <w:rFonts w:ascii="宋体" w:eastAsia="宋体" w:hAnsi="宋体"/>
        </w:rPr>
      </w:pPr>
      <w:r w:rsidRPr="00FE58EC">
        <w:rPr>
          <w:rFonts w:ascii="宋体" w:eastAsia="宋体" w:hAnsi="宋体"/>
          <w:color w:val="FF0000"/>
        </w:rPr>
        <w:t>解析:</w:t>
      </w:r>
      <w:r w:rsidRPr="00FE58EC">
        <w:rPr>
          <w:rFonts w:ascii="宋体" w:eastAsia="宋体" w:hAnsi="宋体"/>
        </w:rPr>
        <w:t>第(1)题,由图可知,积温等值线东段大体与纬线平行,西段大体呈南北走向,影响因素应主要从太阳辐射和地形等方面分析。第(2)题,美国甲地区的农业地域类型为商品谷物农业,其特点应主要从专业化程度、生产规模、机械化水平、商品率以及科技水平等方面分析;乙地区盐场的形成条件应主要从光照、降水、地形等方面分析。第(3)题,气候差异应主要从气温和降水两方面比较,影响因素应主要从地形、海陆分布和洋流等方面分析。第(4)题,环渤海工业带发展的区位条件从国家政策、地理位置、自然资源、工业基础、科技水平、交通运输等方面分析即可。</w:t>
      </w:r>
    </w:p>
    <w:p w:rsidR="00CC145E" w:rsidRPr="00FE58EC" w:rsidRDefault="00CC145E" w:rsidP="00CC145E">
      <w:pPr>
        <w:spacing w:line="360" w:lineRule="auto"/>
        <w:rPr>
          <w:rFonts w:ascii="宋体" w:eastAsia="宋体" w:hAnsi="宋体"/>
        </w:rPr>
      </w:pPr>
    </w:p>
    <w:p w:rsidR="00CC145E" w:rsidRPr="00FE58EC" w:rsidRDefault="00CC145E" w:rsidP="00CC145E">
      <w:pPr>
        <w:spacing w:line="360" w:lineRule="auto"/>
        <w:rPr>
          <w:rFonts w:ascii="宋体" w:eastAsia="宋体" w:hAnsi="宋体"/>
        </w:rPr>
      </w:pPr>
    </w:p>
    <w:sectPr w:rsidR="00CC145E" w:rsidRPr="00FE58EC"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A5F" w:rsidRDefault="00327A5F" w:rsidP="00D63BE5">
      <w:r>
        <w:separator/>
      </w:r>
    </w:p>
  </w:endnote>
  <w:endnote w:type="continuationSeparator" w:id="0">
    <w:p w:rsidR="00327A5F" w:rsidRDefault="00327A5F" w:rsidP="00D6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5E" w:rsidRDefault="002F2691" w:rsidP="00B5050D">
    <w:pPr>
      <w:pStyle w:val="a5"/>
      <w:framePr w:wrap="around" w:vAnchor="text" w:hAnchor="margin" w:xAlign="right" w:y="1"/>
      <w:rPr>
        <w:rStyle w:val="ae"/>
      </w:rPr>
    </w:pPr>
    <w:r>
      <w:rPr>
        <w:rStyle w:val="ae"/>
      </w:rPr>
      <w:fldChar w:fldCharType="begin"/>
    </w:r>
    <w:r w:rsidR="00CC145E">
      <w:rPr>
        <w:rStyle w:val="ae"/>
      </w:rPr>
      <w:instrText xml:space="preserve">PAGE  </w:instrText>
    </w:r>
    <w:r>
      <w:rPr>
        <w:rStyle w:val="ae"/>
      </w:rPr>
      <w:fldChar w:fldCharType="end"/>
    </w:r>
  </w:p>
  <w:p w:rsidR="00CC145E" w:rsidRDefault="00CC145E" w:rsidP="00CC145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5E" w:rsidRDefault="002F2691" w:rsidP="00B5050D">
    <w:pPr>
      <w:pStyle w:val="a5"/>
      <w:framePr w:wrap="around" w:vAnchor="text" w:hAnchor="margin" w:xAlign="right" w:y="1"/>
      <w:rPr>
        <w:rStyle w:val="ae"/>
      </w:rPr>
    </w:pPr>
    <w:r>
      <w:rPr>
        <w:rStyle w:val="ae"/>
      </w:rPr>
      <w:fldChar w:fldCharType="begin"/>
    </w:r>
    <w:r w:rsidR="00CC145E">
      <w:rPr>
        <w:rStyle w:val="ae"/>
      </w:rPr>
      <w:instrText xml:space="preserve">PAGE  </w:instrText>
    </w:r>
    <w:r>
      <w:rPr>
        <w:rStyle w:val="ae"/>
      </w:rPr>
      <w:fldChar w:fldCharType="separate"/>
    </w:r>
    <w:r w:rsidR="00CC4EC0">
      <w:rPr>
        <w:rStyle w:val="ae"/>
        <w:noProof/>
      </w:rPr>
      <w:t>1</w:t>
    </w:r>
    <w:r>
      <w:rPr>
        <w:rStyle w:val="ae"/>
      </w:rPr>
      <w:fldChar w:fldCharType="end"/>
    </w:r>
  </w:p>
  <w:p w:rsidR="00A22B50" w:rsidRPr="00CC145E" w:rsidRDefault="00CC4EC0" w:rsidP="00CC14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A5F" w:rsidRDefault="00327A5F" w:rsidP="00D63BE5">
      <w:r>
        <w:separator/>
      </w:r>
    </w:p>
  </w:footnote>
  <w:footnote w:type="continuationSeparator" w:id="0">
    <w:p w:rsidR="00327A5F" w:rsidRDefault="00327A5F" w:rsidP="00D63B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4C6087B4">
      <w:start w:val="2"/>
      <w:numFmt w:val="decimal"/>
      <w:lvlText w:val="(%1)"/>
      <w:lvlJc w:val="left"/>
      <w:pPr>
        <w:tabs>
          <w:tab w:val="num" w:pos="555"/>
        </w:tabs>
        <w:ind w:left="555" w:hanging="555"/>
      </w:pPr>
      <w:rPr>
        <w:rFonts w:hint="default"/>
      </w:rPr>
    </w:lvl>
    <w:lvl w:ilvl="1" w:tplc="A412B04C" w:tentative="1">
      <w:start w:val="1"/>
      <w:numFmt w:val="lowerLetter"/>
      <w:lvlText w:val="%2)"/>
      <w:lvlJc w:val="left"/>
      <w:pPr>
        <w:tabs>
          <w:tab w:val="num" w:pos="840"/>
        </w:tabs>
        <w:ind w:left="840" w:hanging="420"/>
      </w:pPr>
    </w:lvl>
    <w:lvl w:ilvl="2" w:tplc="D48220AA" w:tentative="1">
      <w:start w:val="1"/>
      <w:numFmt w:val="lowerRoman"/>
      <w:lvlText w:val="%3."/>
      <w:lvlJc w:val="right"/>
      <w:pPr>
        <w:tabs>
          <w:tab w:val="num" w:pos="1260"/>
        </w:tabs>
        <w:ind w:left="1260" w:hanging="420"/>
      </w:pPr>
    </w:lvl>
    <w:lvl w:ilvl="3" w:tplc="94726574" w:tentative="1">
      <w:start w:val="1"/>
      <w:numFmt w:val="decimal"/>
      <w:lvlText w:val="%4."/>
      <w:lvlJc w:val="left"/>
      <w:pPr>
        <w:tabs>
          <w:tab w:val="num" w:pos="1680"/>
        </w:tabs>
        <w:ind w:left="1680" w:hanging="420"/>
      </w:pPr>
    </w:lvl>
    <w:lvl w:ilvl="4" w:tplc="AC56C9E6" w:tentative="1">
      <w:start w:val="1"/>
      <w:numFmt w:val="lowerLetter"/>
      <w:lvlText w:val="%5)"/>
      <w:lvlJc w:val="left"/>
      <w:pPr>
        <w:tabs>
          <w:tab w:val="num" w:pos="2100"/>
        </w:tabs>
        <w:ind w:left="2100" w:hanging="420"/>
      </w:pPr>
    </w:lvl>
    <w:lvl w:ilvl="5" w:tplc="3B48AA3E" w:tentative="1">
      <w:start w:val="1"/>
      <w:numFmt w:val="lowerRoman"/>
      <w:lvlText w:val="%6."/>
      <w:lvlJc w:val="right"/>
      <w:pPr>
        <w:tabs>
          <w:tab w:val="num" w:pos="2520"/>
        </w:tabs>
        <w:ind w:left="2520" w:hanging="420"/>
      </w:pPr>
    </w:lvl>
    <w:lvl w:ilvl="6" w:tplc="78B2BE6A" w:tentative="1">
      <w:start w:val="1"/>
      <w:numFmt w:val="decimal"/>
      <w:lvlText w:val="%7."/>
      <w:lvlJc w:val="left"/>
      <w:pPr>
        <w:tabs>
          <w:tab w:val="num" w:pos="2940"/>
        </w:tabs>
        <w:ind w:left="2940" w:hanging="420"/>
      </w:pPr>
    </w:lvl>
    <w:lvl w:ilvl="7" w:tplc="600075DE" w:tentative="1">
      <w:start w:val="1"/>
      <w:numFmt w:val="lowerLetter"/>
      <w:lvlText w:val="%8)"/>
      <w:lvlJc w:val="left"/>
      <w:pPr>
        <w:tabs>
          <w:tab w:val="num" w:pos="3360"/>
        </w:tabs>
        <w:ind w:left="3360" w:hanging="420"/>
      </w:pPr>
    </w:lvl>
    <w:lvl w:ilvl="8" w:tplc="48AC683C"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77D81EDE">
      <w:start w:val="1"/>
      <w:numFmt w:val="decimalEnclosedCircle"/>
      <w:lvlText w:val="%1"/>
      <w:lvlJc w:val="left"/>
      <w:pPr>
        <w:tabs>
          <w:tab w:val="num" w:pos="585"/>
        </w:tabs>
        <w:ind w:left="585" w:hanging="360"/>
      </w:pPr>
      <w:rPr>
        <w:rFonts w:hint="default"/>
      </w:rPr>
    </w:lvl>
    <w:lvl w:ilvl="1" w:tplc="86DAFE60" w:tentative="1">
      <w:start w:val="1"/>
      <w:numFmt w:val="lowerLetter"/>
      <w:lvlText w:val="%2)"/>
      <w:lvlJc w:val="left"/>
      <w:pPr>
        <w:tabs>
          <w:tab w:val="num" w:pos="1065"/>
        </w:tabs>
        <w:ind w:left="1065" w:hanging="420"/>
      </w:pPr>
    </w:lvl>
    <w:lvl w:ilvl="2" w:tplc="4D0E7328" w:tentative="1">
      <w:start w:val="1"/>
      <w:numFmt w:val="lowerRoman"/>
      <w:lvlText w:val="%3."/>
      <w:lvlJc w:val="right"/>
      <w:pPr>
        <w:tabs>
          <w:tab w:val="num" w:pos="1485"/>
        </w:tabs>
        <w:ind w:left="1485" w:hanging="420"/>
      </w:pPr>
    </w:lvl>
    <w:lvl w:ilvl="3" w:tplc="51BE651E" w:tentative="1">
      <w:start w:val="1"/>
      <w:numFmt w:val="decimal"/>
      <w:lvlText w:val="%4."/>
      <w:lvlJc w:val="left"/>
      <w:pPr>
        <w:tabs>
          <w:tab w:val="num" w:pos="1905"/>
        </w:tabs>
        <w:ind w:left="1905" w:hanging="420"/>
      </w:pPr>
    </w:lvl>
    <w:lvl w:ilvl="4" w:tplc="ACFE1248" w:tentative="1">
      <w:start w:val="1"/>
      <w:numFmt w:val="lowerLetter"/>
      <w:lvlText w:val="%5)"/>
      <w:lvlJc w:val="left"/>
      <w:pPr>
        <w:tabs>
          <w:tab w:val="num" w:pos="2325"/>
        </w:tabs>
        <w:ind w:left="2325" w:hanging="420"/>
      </w:pPr>
    </w:lvl>
    <w:lvl w:ilvl="5" w:tplc="A2DEBAB6" w:tentative="1">
      <w:start w:val="1"/>
      <w:numFmt w:val="lowerRoman"/>
      <w:lvlText w:val="%6."/>
      <w:lvlJc w:val="right"/>
      <w:pPr>
        <w:tabs>
          <w:tab w:val="num" w:pos="2745"/>
        </w:tabs>
        <w:ind w:left="2745" w:hanging="420"/>
      </w:pPr>
    </w:lvl>
    <w:lvl w:ilvl="6" w:tplc="4C468938" w:tentative="1">
      <w:start w:val="1"/>
      <w:numFmt w:val="decimal"/>
      <w:lvlText w:val="%7."/>
      <w:lvlJc w:val="left"/>
      <w:pPr>
        <w:tabs>
          <w:tab w:val="num" w:pos="3165"/>
        </w:tabs>
        <w:ind w:left="3165" w:hanging="420"/>
      </w:pPr>
    </w:lvl>
    <w:lvl w:ilvl="7" w:tplc="A15EF99C" w:tentative="1">
      <w:start w:val="1"/>
      <w:numFmt w:val="lowerLetter"/>
      <w:lvlText w:val="%8)"/>
      <w:lvlJc w:val="left"/>
      <w:pPr>
        <w:tabs>
          <w:tab w:val="num" w:pos="3585"/>
        </w:tabs>
        <w:ind w:left="3585" w:hanging="420"/>
      </w:pPr>
    </w:lvl>
    <w:lvl w:ilvl="8" w:tplc="7B1EBFD4"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8AB818F4">
      <w:start w:val="1"/>
      <w:numFmt w:val="decimalEnclosedCircle"/>
      <w:lvlText w:val="%1"/>
      <w:lvlJc w:val="left"/>
      <w:pPr>
        <w:tabs>
          <w:tab w:val="num" w:pos="360"/>
        </w:tabs>
        <w:ind w:left="360" w:hanging="360"/>
      </w:pPr>
      <w:rPr>
        <w:rFonts w:hint="default"/>
      </w:rPr>
    </w:lvl>
    <w:lvl w:ilvl="1" w:tplc="AFB89F0A" w:tentative="1">
      <w:start w:val="1"/>
      <w:numFmt w:val="lowerLetter"/>
      <w:lvlText w:val="%2)"/>
      <w:lvlJc w:val="left"/>
      <w:pPr>
        <w:tabs>
          <w:tab w:val="num" w:pos="840"/>
        </w:tabs>
        <w:ind w:left="840" w:hanging="420"/>
      </w:pPr>
    </w:lvl>
    <w:lvl w:ilvl="2" w:tplc="D5DA9C12" w:tentative="1">
      <w:start w:val="1"/>
      <w:numFmt w:val="lowerRoman"/>
      <w:lvlText w:val="%3."/>
      <w:lvlJc w:val="right"/>
      <w:pPr>
        <w:tabs>
          <w:tab w:val="num" w:pos="1260"/>
        </w:tabs>
        <w:ind w:left="1260" w:hanging="420"/>
      </w:pPr>
    </w:lvl>
    <w:lvl w:ilvl="3" w:tplc="0DDC1E92" w:tentative="1">
      <w:start w:val="1"/>
      <w:numFmt w:val="decimal"/>
      <w:lvlText w:val="%4."/>
      <w:lvlJc w:val="left"/>
      <w:pPr>
        <w:tabs>
          <w:tab w:val="num" w:pos="1680"/>
        </w:tabs>
        <w:ind w:left="1680" w:hanging="420"/>
      </w:pPr>
    </w:lvl>
    <w:lvl w:ilvl="4" w:tplc="28DE105E" w:tentative="1">
      <w:start w:val="1"/>
      <w:numFmt w:val="lowerLetter"/>
      <w:lvlText w:val="%5)"/>
      <w:lvlJc w:val="left"/>
      <w:pPr>
        <w:tabs>
          <w:tab w:val="num" w:pos="2100"/>
        </w:tabs>
        <w:ind w:left="2100" w:hanging="420"/>
      </w:pPr>
    </w:lvl>
    <w:lvl w:ilvl="5" w:tplc="3BC2E712" w:tentative="1">
      <w:start w:val="1"/>
      <w:numFmt w:val="lowerRoman"/>
      <w:lvlText w:val="%6."/>
      <w:lvlJc w:val="right"/>
      <w:pPr>
        <w:tabs>
          <w:tab w:val="num" w:pos="2520"/>
        </w:tabs>
        <w:ind w:left="2520" w:hanging="420"/>
      </w:pPr>
    </w:lvl>
    <w:lvl w:ilvl="6" w:tplc="61F8E6E0" w:tentative="1">
      <w:start w:val="1"/>
      <w:numFmt w:val="decimal"/>
      <w:lvlText w:val="%7."/>
      <w:lvlJc w:val="left"/>
      <w:pPr>
        <w:tabs>
          <w:tab w:val="num" w:pos="2940"/>
        </w:tabs>
        <w:ind w:left="2940" w:hanging="420"/>
      </w:pPr>
    </w:lvl>
    <w:lvl w:ilvl="7" w:tplc="DD7C6F8C" w:tentative="1">
      <w:start w:val="1"/>
      <w:numFmt w:val="lowerLetter"/>
      <w:lvlText w:val="%8)"/>
      <w:lvlJc w:val="left"/>
      <w:pPr>
        <w:tabs>
          <w:tab w:val="num" w:pos="3360"/>
        </w:tabs>
        <w:ind w:left="3360" w:hanging="420"/>
      </w:pPr>
    </w:lvl>
    <w:lvl w:ilvl="8" w:tplc="C39E41AA"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D63BE5"/>
    <w:rsid w:val="002F2691"/>
    <w:rsid w:val="00327A5F"/>
    <w:rsid w:val="00CC145E"/>
    <w:rsid w:val="00CC4EC0"/>
    <w:rsid w:val="00D63BE5"/>
    <w:rsid w:val="00FE58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236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39236F"/>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F4DD-2726-474A-86D0-5B04937B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4485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2018-11-29T00:24:00Z</dcterms:created>
  <dcterms:modified xsi:type="dcterms:W3CDTF">2019-03-28T13:37:00Z</dcterms:modified>
  <cp:category> </cp:category>
</cp:coreProperties>
</file>