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06F" w:rsidRPr="00E47F14" w:rsidRDefault="002D55C0" w:rsidP="00E47F14">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E47F14">
        <w:rPr>
          <w:rFonts w:ascii="宋体" w:eastAsia="宋体" w:hAnsi="宋体"/>
          <w:b/>
          <w:color w:val="FF0000"/>
          <w:sz w:val="28"/>
        </w:rPr>
        <w:t>专题检测十一　自然灾害与防治</w:t>
      </w:r>
    </w:p>
    <w:p w:rsidR="00F0606F" w:rsidRPr="00E47F14" w:rsidRDefault="002D55C0" w:rsidP="002D55C0">
      <w:pPr>
        <w:pStyle w:val="af0"/>
        <w:tabs>
          <w:tab w:val="left" w:pos="1871"/>
          <w:tab w:val="left" w:pos="3407"/>
          <w:tab w:val="left" w:pos="4949"/>
          <w:tab w:val="left" w:pos="6599"/>
        </w:tabs>
        <w:spacing w:line="360" w:lineRule="auto"/>
        <w:jc w:val="center"/>
        <w:rPr>
          <w:rFonts w:ascii="宋体" w:eastAsia="宋体" w:hAnsi="宋体"/>
        </w:rPr>
      </w:pPr>
      <w:r w:rsidRPr="00E47F14">
        <w:rPr>
          <w:rFonts w:ascii="宋体" w:eastAsia="宋体" w:hAnsi="宋体"/>
        </w:rPr>
        <w:t>(时间:45分钟　满分:70分)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1</w:t>
      </w:r>
      <w:r w:rsidRPr="00E47F14">
        <w:rPr>
          <w:rFonts w:ascii="宋体" w:eastAsia="宋体" w:hAnsi="宋体" w:cs="Times New Roman"/>
        </w:rPr>
        <w:t>.</w:t>
      </w:r>
      <w:r w:rsidRPr="00E47F14">
        <w:rPr>
          <w:rFonts w:ascii="宋体" w:eastAsia="宋体" w:hAnsi="宋体"/>
        </w:rPr>
        <w:t>(10分)读云南省多年平均干旱灾害分布图,完成下列各题。</w:t>
      </w:r>
      <w:bookmarkStart w:id="0" w:name="_GoBack"/>
      <w:bookmarkEnd w:id="0"/>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(1)简述云南省干旱灾害的分布特点。(3分)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(2)从气候、地形、经济状况等角度分析云南干旱灾害东西差异的原因。(4分)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(3)干旱对农业生产的影响巨大,试为云南农业提出三条防旱抗旱措施。(3分)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(1)干旱灾害分布面积大;(1分)从西向东干旱灾害增多;(1分)昆明附近干旱灾害低于周边地区。(1分)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云南地处我国西南地区,夏季受西南季风,降水量由西向东减少;(1分)西部山地,山高谷深,城镇、人口稀少,经济发展水平较低,干旱影响较小;(1分)东部高原,地势相对平缓,城市、人口密集,经济发展水平较高,干旱影响大;(1分)东部喀斯特地貌广布,地表水难以保存,加剧水旱灾害。(1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(3)</w:t>
      </w:r>
      <w:r w:rsidRPr="00E47F14">
        <w:rPr>
          <w:rFonts w:ascii="宋体" w:eastAsia="宋体" w:hAnsi="宋体" w:cs="宋体" w:hint="eastAsia"/>
        </w:rPr>
        <w:t>①</w:t>
      </w:r>
      <w:r w:rsidRPr="00E47F14">
        <w:rPr>
          <w:rFonts w:ascii="宋体" w:eastAsia="宋体" w:hAnsi="宋体"/>
        </w:rPr>
        <w:t>兴修水利,搞好农田建设;(1分)</w:t>
      </w:r>
      <w:r w:rsidRPr="00E47F14">
        <w:rPr>
          <w:rFonts w:ascii="宋体" w:eastAsia="宋体" w:hAnsi="宋体" w:cs="宋体" w:hint="eastAsia"/>
        </w:rPr>
        <w:t>②</w:t>
      </w:r>
      <w:r w:rsidRPr="00E47F14">
        <w:rPr>
          <w:rFonts w:ascii="宋体" w:eastAsia="宋体" w:hAnsi="宋体"/>
        </w:rPr>
        <w:t>选育抗旱品种,提高抗旱能力;(1分)</w:t>
      </w:r>
      <w:r w:rsidRPr="00E47F14">
        <w:rPr>
          <w:rFonts w:ascii="宋体" w:eastAsia="宋体" w:hAnsi="宋体" w:cs="宋体" w:hint="eastAsia"/>
        </w:rPr>
        <w:t>③</w:t>
      </w:r>
      <w:r w:rsidRPr="00E47F14">
        <w:rPr>
          <w:rFonts w:ascii="宋体" w:eastAsia="宋体" w:hAnsi="宋体"/>
        </w:rPr>
        <w:t>节约用水,合理灌溉;(1分)</w:t>
      </w:r>
      <w:r w:rsidRPr="00E47F14">
        <w:rPr>
          <w:rFonts w:ascii="宋体" w:eastAsia="宋体" w:hAnsi="宋体" w:cs="宋体" w:hint="eastAsia"/>
        </w:rPr>
        <w:t>④</w:t>
      </w:r>
      <w:r w:rsidRPr="00E47F14">
        <w:rPr>
          <w:rFonts w:ascii="宋体" w:eastAsia="宋体" w:hAnsi="宋体"/>
        </w:rPr>
        <w:t>植树造林,提高土壤保水能力。(1分)(答出3点即可)</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解析:</w:t>
      </w:r>
      <w:r w:rsidRPr="00E47F14">
        <w:rPr>
          <w:rFonts w:ascii="宋体" w:eastAsia="宋体" w:hAnsi="宋体"/>
        </w:rPr>
        <w:t>第(1)题,从干旱灾害面积大小、分布特点等方面分析。第(2)题,可从气候、地形、经济状况等方面分析云南干旱灾害东西差异的原因。第(3)题,抗旱防旱首先要搞好农田的建设;其次要选育出能够抗旱的品种;然后要宣传合理灌溉节约用水的理念,并且植树造林加强土壤保水能力等。</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2</w:t>
      </w:r>
      <w:r w:rsidRPr="00E47F14">
        <w:rPr>
          <w:rFonts w:ascii="宋体" w:eastAsia="宋体" w:hAnsi="宋体" w:cs="Times New Roman"/>
        </w:rPr>
        <w:t>.</w:t>
      </w:r>
      <w:r w:rsidRPr="00E47F14">
        <w:rPr>
          <w:rFonts w:ascii="宋体" w:eastAsia="宋体" w:hAnsi="宋体"/>
        </w:rPr>
        <w:t>(10分)读我国台风和寒潮影响示意图,完成下列各题。</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(1)我国受寒潮影响频繁的省级行政区域有</w:t>
      </w:r>
      <w:r w:rsidRPr="00E47F14">
        <w:rPr>
          <w:rFonts w:ascii="宋体" w:eastAsia="宋体" w:hAnsi="宋体"/>
          <w:color w:val="FF0000"/>
          <w:u w:val="single" w:color="000000"/>
        </w:rPr>
        <w:t xml:space="preserve">　　　　　　　　　　　　　　　　　　　　　　　　　　　</w:t>
      </w:r>
      <w:r w:rsidRPr="00E47F14">
        <w:rPr>
          <w:rFonts w:ascii="宋体" w:eastAsia="宋体" w:hAnsi="宋体"/>
        </w:rPr>
        <w:t>(至少列举三个省区)。(1</w:t>
      </w:r>
      <w:r w:rsidRPr="00E47F14">
        <w:rPr>
          <w:rFonts w:ascii="宋体" w:eastAsia="宋体" w:hAnsi="宋体" w:cs="Times New Roman"/>
        </w:rPr>
        <w:t>.</w:t>
      </w:r>
      <w:r w:rsidRPr="00E47F14">
        <w:rPr>
          <w:rFonts w:ascii="宋体" w:eastAsia="宋体" w:hAnsi="宋体"/>
        </w:rPr>
        <w:t>5分) </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(2)从图中看出台风灾害的空间分布具有什么特点?(1分)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(3)台风主要有哪些危害?对农业生产有何有利影响?(3分)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(4)据图判断图中的A地是否受台风或寒潮的影响,为什么?(2</w:t>
      </w:r>
      <w:r w:rsidRPr="00E47F14">
        <w:rPr>
          <w:rFonts w:ascii="宋体" w:eastAsia="宋体" w:hAnsi="宋体" w:cs="Times New Roman"/>
        </w:rPr>
        <w:t>.</w:t>
      </w:r>
      <w:r w:rsidRPr="00E47F14">
        <w:rPr>
          <w:rFonts w:ascii="宋体" w:eastAsia="宋体" w:hAnsi="宋体"/>
        </w:rPr>
        <w:t>5分)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(5)从我国地势的特点分析,为什么寒潮对我国西部地区影响较小。(2分)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(1)内蒙古自治区、陕西省、宁夏回族自治区(1</w:t>
      </w:r>
      <w:r w:rsidRPr="00E47F14">
        <w:rPr>
          <w:rFonts w:ascii="宋体" w:eastAsia="宋体" w:hAnsi="宋体" w:cs="Times New Roman"/>
        </w:rPr>
        <w:t>.</w:t>
      </w:r>
      <w:r w:rsidRPr="00E47F14">
        <w:rPr>
          <w:rFonts w:ascii="宋体" w:eastAsia="宋体" w:hAnsi="宋体"/>
        </w:rPr>
        <w:t>5分)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(2)沿海重、南方重。(1分)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(3)台风危害主要表现为强风、特大暴雨和风暴潮。(1分)对农业生产的有利影响是能带来丰沛的降水,利于农作物生长,如可缓解长江中下游地区的伏旱。(2分)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(4)图中A地在台风影响范围之外,不受台风影响,但可能受寒潮影响。(1分)因地理位置的差别和地形的影响,形成冷空气的通道,分流的寒潮能长驱南下,影响A地。(1</w:t>
      </w:r>
      <w:r w:rsidRPr="00E47F14">
        <w:rPr>
          <w:rFonts w:ascii="宋体" w:eastAsia="宋体" w:hAnsi="宋体" w:cs="Times New Roman"/>
        </w:rPr>
        <w:t>.</w:t>
      </w:r>
      <w:r w:rsidRPr="00E47F14">
        <w:rPr>
          <w:rFonts w:ascii="宋体" w:eastAsia="宋体" w:hAnsi="宋体"/>
        </w:rPr>
        <w:t>5分)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(5)我国地势西高东低,山脉多东西走向,这一特点在一定程度上阻挡了南下的冷空气,所以寒潮对我国西部地区影响较小。(2分)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lastRenderedPageBreak/>
        <w:t>解析:</w:t>
      </w:r>
      <w:r w:rsidRPr="00E47F14">
        <w:rPr>
          <w:rFonts w:ascii="宋体" w:eastAsia="宋体" w:hAnsi="宋体"/>
        </w:rPr>
        <w:t>第(1)(5)题,结合图例中寒潮出现次数,可以看出我国西北地区每年受寒潮影响的频率最高,受东西向高大山脉的阻挡,寒潮很难深入西部,所以西部地区受寒潮影响较小。第(2)(3)题,台风主要影响我国东南沿海一带,带来的丰沛降水能缓解长江流域的伏旱,利于农业生产,但台风更是一种气象灾害,给农业、沿海城市带来严重损失。第(4)题,从图中台风影响范围可以看出A地不受台风影响,但可能受寒潮影响。</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3</w:t>
      </w:r>
      <w:r w:rsidRPr="00E47F14">
        <w:rPr>
          <w:rFonts w:ascii="宋体" w:eastAsia="宋体" w:hAnsi="宋体" w:cs="Times New Roman"/>
        </w:rPr>
        <w:t>.</w:t>
      </w:r>
      <w:r w:rsidRPr="00E47F14">
        <w:rPr>
          <w:rFonts w:ascii="宋体" w:eastAsia="宋体" w:hAnsi="宋体"/>
        </w:rPr>
        <w:t>(10分)阅读材料,完成下列各题。</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2015年1月澳大利亚南澳洲发生30年来最严重森林火灾,南澳州这场林火主要发生在阿德莱德地区,造成几万公顷的森林被烧,几百栋民宅被毁。</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(1)简析阿德莱德该季节森林火灾发生的自然原因。(7分)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(2)指出森林火灾对环境的不利影响。(3分)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(1)受副热带高气压带控制,气候干燥;(3分)地处背风坡(易发生焚风),降水少;夏季,气温高;(3分)枯枝、落叶等松散可燃物数量多。(1分)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(2)森林面积减少;(1分)污染大气环境;(1分)生物多样性减少,破坏森林生态系统平衡。(1分)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解析:</w:t>
      </w:r>
      <w:r w:rsidRPr="00E47F14">
        <w:rPr>
          <w:rFonts w:ascii="宋体" w:eastAsia="宋体" w:hAnsi="宋体"/>
        </w:rPr>
        <w:t>第(1)题,1月份,澳大利亚是夏季,阿德莱德是地中海气候,夏季受副热带高气压带控制,气候干燥。地处背风坡,易发生焚风效应,降水少。夏季,气温高,枯枝、落叶等松散可燃物数量多,容易发生火灾。第(2)题,火灾导致当地森林面积减少,烟尘污染大气环境,造成生物多样性减少,破坏森林生态系统平衡。</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4</w:t>
      </w:r>
      <w:r w:rsidRPr="00E47F14">
        <w:rPr>
          <w:rFonts w:ascii="宋体" w:eastAsia="宋体" w:hAnsi="宋体" w:cs="Times New Roman"/>
        </w:rPr>
        <w:t>.</w:t>
      </w:r>
      <w:r w:rsidRPr="00E47F14">
        <w:rPr>
          <w:rFonts w:ascii="宋体" w:eastAsia="宋体" w:hAnsi="宋体"/>
        </w:rPr>
        <w:t>(10分)风暴潮是指由于强烈大风扰动,引起近海水面异常升高,海水漫溢上陆的现象。下图示意</w:t>
      </w:r>
      <w:r w:rsidRPr="00E47F14">
        <w:rPr>
          <w:rFonts w:ascii="宋体" w:eastAsia="宋体" w:hAnsi="宋体" w:cs="Times New Roman"/>
        </w:rPr>
        <w:t>“</w:t>
      </w:r>
      <w:r w:rsidRPr="00E47F14">
        <w:rPr>
          <w:rFonts w:ascii="宋体" w:eastAsia="宋体" w:hAnsi="宋体"/>
        </w:rPr>
        <w:t>我国东南沿海某省超警戒风暴潮平均发生次数的逐月变化</w:t>
      </w:r>
      <w:r w:rsidRPr="00E47F14">
        <w:rPr>
          <w:rFonts w:ascii="宋体" w:eastAsia="宋体" w:hAnsi="宋体" w:cs="Times New Roman"/>
        </w:rPr>
        <w:t>”</w:t>
      </w:r>
      <w:r w:rsidRPr="00E47F14">
        <w:rPr>
          <w:rFonts w:ascii="宋体" w:eastAsia="宋体" w:hAnsi="宋体"/>
        </w:rPr>
        <w:t>。读图,完成下列各题。</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(1)指出该省超警戒风暴潮发生的主要季节,并分析其原因。(6分)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(2)简述该省防御风暴潮灾害应采取的主要措施。(4分)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(1)季节:主要集中夏、秋季节。(2分)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原因:该省沿海夏、秋季节多台风活动,易形成超警戒风暴潮;(2分)河流入海流量大,对风暴潮起顶托作用(或与天文大潮相逢),增加超警戒风暴潮发生的次数。(2分)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(2)加强风暴潮灾害的监测和预报;(1分)加固堤防;(1分)保护生物(红树林、珊瑚礁)海岸,营造沿海防护林;(1分)加强宣传教育,提高群众防御风暴潮灾害的意识。(1分)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lastRenderedPageBreak/>
        <w:t>解析:</w:t>
      </w:r>
      <w:r w:rsidRPr="00E47F14">
        <w:rPr>
          <w:rFonts w:ascii="宋体" w:eastAsia="宋体" w:hAnsi="宋体"/>
        </w:rPr>
        <w:t>第(1)题,由图示可以看出,风暴潮次数相对集中于7</w:t>
      </w:r>
      <w:r w:rsidRPr="00E47F14">
        <w:rPr>
          <w:rFonts w:ascii="宋体" w:eastAsia="宋体" w:hAnsi="宋体" w:cs="Times New Roman"/>
        </w:rPr>
        <w:t>—</w:t>
      </w:r>
      <w:r w:rsidRPr="00E47F14">
        <w:rPr>
          <w:rFonts w:ascii="宋体" w:eastAsia="宋体" w:hAnsi="宋体"/>
        </w:rPr>
        <w:t>10月,属于夏、秋季节;解答形成风暴潮的原因,可以考虑大风的动力作用,夏、秋季节,我国沿海地区台风多发,容易形成大风,同时河流入海径流增多,对海水的顶托明显。第(2)题,防灾减灾措施可以从工程、技术、生物、宣传教育等方面展开。</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5</w:t>
      </w:r>
      <w:r w:rsidRPr="00E47F14">
        <w:rPr>
          <w:rFonts w:ascii="宋体" w:eastAsia="宋体" w:hAnsi="宋体" w:cs="Times New Roman"/>
        </w:rPr>
        <w:t>.</w:t>
      </w:r>
      <w:r w:rsidRPr="00E47F14">
        <w:rPr>
          <w:rFonts w:ascii="宋体" w:eastAsia="宋体" w:hAnsi="宋体"/>
        </w:rPr>
        <w:t>(10分)读我国泥石流分布示意图,完成下列各题。</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(1)图中A地区是我国泥石流多发地区,导致该地区泥石流多发的自然原因有哪些?(3分)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(2)图中B地区泥石流较A地区少,试分析其原因。(1分)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(3)人类活动及其对自然环境施加的影响,也可以直接或间接地诱发泥石流,这些人类活动主要有哪些?(2分)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(4)人类认识和掌握了客观规律,也可以减少泥石流的发生。据你所知,人类减轻泥石流危害的针对性措施有哪些?(4分)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(1)地形崎岖,地势陡峻(坡面物质不稳定);(1分)地壳活跃(地震、断层发育,碎屑物质丰富);(1分)气候湿润,降水量大。(1分)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(2)B地地质地貌与A地相似,但位于干旱区,降水稀少,缺乏形成泥石流的动力条件。(1分)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(3)毁林开荒;开矿;工程建设等。(任答2点得2分)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(4)植树种草,恢复和保护地表植被;(2分)加强泥石流灾害的科学研究,(1分)建立灾情监测系统;建立健全减灾工作的政策法规体系等。(1分)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lastRenderedPageBreak/>
        <w:t>解析:</w:t>
      </w:r>
      <w:r w:rsidRPr="00E47F14">
        <w:rPr>
          <w:rFonts w:ascii="宋体" w:eastAsia="宋体" w:hAnsi="宋体"/>
        </w:rPr>
        <w:t>第(1)题,读图可知,我国泥石流分布区主要是山地集中且受夏季风影响的地区。第(2)题,A地位于我国的西南横断山区,地形崎岖。第(3)题,B地位于我国西北内陆干旱地区。正确解答此题的关键是要理解泥石流是一种地质灾害,它的发生与当地的地质条件、植被覆盖状况、气候特点等关系密切。第(4)题,防治泥石流的措施主要从保护和恢复地表植被和科学监测等方面分析。</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6</w:t>
      </w:r>
      <w:r w:rsidRPr="00E47F14">
        <w:rPr>
          <w:rFonts w:ascii="宋体" w:eastAsia="宋体" w:hAnsi="宋体" w:cs="Times New Roman"/>
        </w:rPr>
        <w:t>.</w:t>
      </w:r>
      <w:r w:rsidRPr="00E47F14">
        <w:rPr>
          <w:rFonts w:ascii="宋体" w:eastAsia="宋体" w:hAnsi="宋体"/>
        </w:rPr>
        <w:t>(10分)阅读图文材料,完成下列各题。</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据中国地震台网正式测定:2015年4月25日14时11分在尼泊尔(北纬28</w:t>
      </w:r>
      <w:r w:rsidRPr="00E47F14">
        <w:rPr>
          <w:rFonts w:ascii="宋体" w:eastAsia="宋体" w:hAnsi="宋体" w:cs="Times New Roman"/>
        </w:rPr>
        <w:t>.</w:t>
      </w:r>
      <w:r w:rsidRPr="00E47F14">
        <w:rPr>
          <w:rFonts w:ascii="宋体" w:eastAsia="宋体" w:hAnsi="宋体"/>
        </w:rPr>
        <w:t>2°,东经84</w:t>
      </w:r>
      <w:r w:rsidRPr="00E47F14">
        <w:rPr>
          <w:rFonts w:ascii="宋体" w:eastAsia="宋体" w:hAnsi="宋体" w:cs="Times New Roman"/>
        </w:rPr>
        <w:t>.</w:t>
      </w:r>
      <w:r w:rsidRPr="00E47F14">
        <w:rPr>
          <w:rFonts w:ascii="宋体" w:eastAsia="宋体" w:hAnsi="宋体"/>
        </w:rPr>
        <w:t>7°)发生里氏8</w:t>
      </w:r>
      <w:r w:rsidRPr="00E47F14">
        <w:rPr>
          <w:rFonts w:ascii="宋体" w:eastAsia="宋体" w:hAnsi="宋体" w:cs="Times New Roman"/>
        </w:rPr>
        <w:t>.</w:t>
      </w:r>
      <w:r w:rsidRPr="00E47F14">
        <w:rPr>
          <w:rFonts w:ascii="宋体" w:eastAsia="宋体" w:hAnsi="宋体"/>
        </w:rPr>
        <w:t>1级地震,震源深度20千米,尼泊尔首都震感强烈。地震使尼泊尔建筑物、文化古迹等受到严重损毁,导致大量人员伤亡,经济损失可能超过50亿美元。</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(1)据震中位置分析此次地震易带来的主要次生灾害。(5分)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(2)分析尼泊尔地震导致重大灾情损失的原因。(5分)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答案:</w:t>
      </w:r>
      <w:r w:rsidRPr="00E47F14">
        <w:rPr>
          <w:rFonts w:ascii="宋体" w:eastAsia="宋体" w:hAnsi="宋体"/>
        </w:rPr>
        <w:t>(1)由于震中位于高海拔地区,地震易引发雪崩、滑坡、泥石流、地面下沉或隆起等次生灾害。(5分)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w:t>
      </w:r>
      <w:r w:rsidRPr="00E47F14">
        <w:rPr>
          <w:rFonts w:ascii="宋体" w:eastAsia="宋体" w:hAnsi="宋体" w:cs="宋体" w:hint="eastAsia"/>
        </w:rPr>
        <w:t>①</w:t>
      </w:r>
      <w:r w:rsidRPr="00E47F14">
        <w:rPr>
          <w:rFonts w:ascii="宋体" w:eastAsia="宋体" w:hAnsi="宋体"/>
        </w:rPr>
        <w:t>本次地震震级大,震源深度较浅,内能释放巨大;</w:t>
      </w:r>
      <w:r w:rsidRPr="00E47F14">
        <w:rPr>
          <w:rFonts w:ascii="宋体" w:eastAsia="宋体" w:hAnsi="宋体" w:cs="宋体" w:hint="eastAsia"/>
        </w:rPr>
        <w:t>②</w:t>
      </w:r>
      <w:r w:rsidRPr="00E47F14">
        <w:rPr>
          <w:rFonts w:ascii="宋体" w:eastAsia="宋体" w:hAnsi="宋体"/>
        </w:rPr>
        <w:t>震区山势险峻,山地破碎,地质结构或地形复杂等,易诱发山体滑坡和泥石流;</w:t>
      </w:r>
      <w:r w:rsidRPr="00E47F14">
        <w:rPr>
          <w:rFonts w:ascii="宋体" w:eastAsia="宋体" w:hAnsi="宋体" w:cs="宋体" w:hint="eastAsia"/>
        </w:rPr>
        <w:t>③</w:t>
      </w:r>
      <w:r w:rsidRPr="00E47F14">
        <w:rPr>
          <w:rFonts w:ascii="宋体" w:eastAsia="宋体" w:hAnsi="宋体"/>
        </w:rPr>
        <w:t>震中位于首都附近,人口(城市)密集;</w:t>
      </w:r>
      <w:r w:rsidRPr="00E47F14">
        <w:rPr>
          <w:rFonts w:ascii="宋体" w:eastAsia="宋体" w:hAnsi="宋体" w:cs="宋体" w:hint="eastAsia"/>
        </w:rPr>
        <w:t>④</w:t>
      </w:r>
      <w:r w:rsidRPr="00E47F14">
        <w:rPr>
          <w:rFonts w:ascii="宋体" w:eastAsia="宋体" w:hAnsi="宋体"/>
        </w:rPr>
        <w:t>许多建筑物为砌石、土砖结构,抗震性能低;</w:t>
      </w:r>
      <w:r w:rsidRPr="00E47F14">
        <w:rPr>
          <w:rFonts w:ascii="宋体" w:eastAsia="宋体" w:hAnsi="宋体" w:cs="宋体" w:hint="eastAsia"/>
        </w:rPr>
        <w:t>⑤</w:t>
      </w:r>
      <w:r w:rsidRPr="00E47F14">
        <w:rPr>
          <w:rFonts w:ascii="宋体" w:eastAsia="宋体" w:hAnsi="宋体"/>
        </w:rPr>
        <w:t>内陆山国,对外交通困难,外界救援力量难以到达。(每小点1分,共5分)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解析:</w:t>
      </w:r>
      <w:r w:rsidRPr="00E47F14">
        <w:rPr>
          <w:rFonts w:ascii="宋体" w:eastAsia="宋体" w:hAnsi="宋体"/>
        </w:rPr>
        <w:t>第(1)题,结合材料,读图分析,震中位于高海拔地区,地形起伏大,地震易引发雪崩、滑坡、泥石流、地面下沉或隆起等次生灾害。第(2)题,地震灾害的损失,要考虑地形起伏、地质构造、人口密度、经济水平等方面。根据材料,本次地震为里氏8</w:t>
      </w:r>
      <w:r w:rsidRPr="00E47F14">
        <w:rPr>
          <w:rFonts w:ascii="宋体" w:eastAsia="宋体" w:hAnsi="宋体" w:cs="Times New Roman"/>
        </w:rPr>
        <w:t>.</w:t>
      </w:r>
      <w:r w:rsidRPr="00E47F14">
        <w:rPr>
          <w:rFonts w:ascii="宋体" w:eastAsia="宋体" w:hAnsi="宋体"/>
        </w:rPr>
        <w:t>1级,震级大,震源深度较浅,内能释放巨大。震区山势险峻,山地破碎,地质结构或地形复杂等,易诱发山体滑坡和泥石流。震中位于首都附近,人口密集。许多建筑物为砌石、土砖结构,抗震性能低。该国是内陆山国,对外交通困难,外界救援力量难以到达。</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b/>
        </w:rPr>
        <w:t>7</w:t>
      </w:r>
      <w:r w:rsidRPr="00E47F14">
        <w:rPr>
          <w:rFonts w:ascii="宋体" w:eastAsia="宋体" w:hAnsi="宋体" w:cs="Times New Roman"/>
        </w:rPr>
        <w:t>.</w:t>
      </w:r>
      <w:r w:rsidRPr="00E47F14">
        <w:rPr>
          <w:rFonts w:ascii="宋体" w:eastAsia="宋体" w:hAnsi="宋体"/>
        </w:rPr>
        <w:t>(10分)阅读材料,完成下列各题。</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材料一　2010年3月24日《南方农村报》讯,走进广西南宁横县莲塘镇佛子村的山林,数厘米长的松毛虫随处可见,每一根松树枝上,都有十几条松毛虫在蠕动。原本苍翠碧绿的山林早已变得枯黄焦黑,就像大火烧过一般,其间数以万计的松毛虫大肆啃食着鲜嫩的松针。</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材料二　中国松毛虫危害区图。</w:t>
      </w:r>
    </w:p>
    <w:p w:rsidR="00F0606F" w:rsidRPr="00E47F14" w:rsidRDefault="00750EF9" w:rsidP="002D55C0">
      <w:pPr>
        <w:tabs>
          <w:tab w:val="left" w:pos="1871"/>
          <w:tab w:val="left" w:pos="3407"/>
          <w:tab w:val="left" w:pos="4949"/>
          <w:tab w:val="left" w:pos="6599"/>
        </w:tabs>
        <w:spacing w:line="360" w:lineRule="auto"/>
        <w:jc w:val="center"/>
        <w:rPr>
          <w:rFonts w:ascii="宋体" w:eastAsia="宋体" w:hAnsi="宋体"/>
        </w:rPr>
      </w:pPr>
    </w:p>
    <w:p w:rsidR="00F0606F" w:rsidRPr="00E47F14" w:rsidRDefault="002D55C0" w:rsidP="002D55C0">
      <w:pPr>
        <w:tabs>
          <w:tab w:val="left" w:pos="1871"/>
          <w:tab w:val="left" w:pos="3407"/>
          <w:tab w:val="left" w:pos="4949"/>
          <w:tab w:val="left" w:pos="6599"/>
        </w:tabs>
        <w:spacing w:line="360" w:lineRule="auto"/>
        <w:jc w:val="center"/>
        <w:rPr>
          <w:rFonts w:ascii="宋体" w:eastAsia="宋体" w:hAnsi="宋体"/>
        </w:rPr>
      </w:pPr>
      <w:r w:rsidRPr="00E47F14">
        <w:rPr>
          <w:rFonts w:ascii="宋体" w:eastAsia="宋体" w:hAnsi="宋体"/>
        </w:rPr>
        <w:t>中国松毛虫危害区</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(1)本次南宁发生的松毛虫最可能的类型是</w:t>
      </w:r>
      <w:r w:rsidRPr="00E47F14">
        <w:rPr>
          <w:rFonts w:ascii="宋体" w:eastAsia="宋体" w:hAnsi="宋体"/>
          <w:color w:val="FF0000"/>
          <w:u w:val="single" w:color="000000"/>
        </w:rPr>
        <w:t xml:space="preserve">　　　　　　　　　　　　　</w:t>
      </w:r>
      <w:r w:rsidRPr="00E47F14">
        <w:rPr>
          <w:rFonts w:ascii="宋体" w:eastAsia="宋体" w:hAnsi="宋体"/>
        </w:rPr>
        <w:t>。(1分) </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(2)结合图示及所学知识,说明我国松毛虫从空间分布看具有的特点及我国森林病虫害分布的主要影响因素。(3分)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rPr>
        <w:t>(3)我国森林病虫害多发的人为因素有哪些?(6分)</w:t>
      </w:r>
    </w:p>
    <w:p w:rsidR="00F0606F"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lastRenderedPageBreak/>
        <w:t>答案:</w:t>
      </w:r>
      <w:r w:rsidRPr="00E47F14">
        <w:rPr>
          <w:rFonts w:ascii="宋体" w:eastAsia="宋体" w:hAnsi="宋体"/>
        </w:rPr>
        <w:t>(1)马尾松毛虫(1分)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(2)区域性。(1分)地形、气温。(2分)</w:t>
      </w:r>
    </w:p>
    <w:p w:rsidR="00F0606F" w:rsidRPr="00E47F14" w:rsidRDefault="002D55C0" w:rsidP="002D55C0">
      <w:pPr>
        <w:tabs>
          <w:tab w:val="left" w:pos="1871"/>
          <w:tab w:val="left" w:pos="3407"/>
          <w:tab w:val="left" w:pos="4949"/>
          <w:tab w:val="left" w:pos="6599"/>
        </w:tabs>
        <w:spacing w:line="360" w:lineRule="auto"/>
        <w:ind w:firstLineChars="200" w:firstLine="420"/>
        <w:rPr>
          <w:rFonts w:ascii="宋体" w:eastAsia="宋体" w:hAnsi="宋体"/>
        </w:rPr>
      </w:pPr>
      <w:r w:rsidRPr="00E47F14">
        <w:rPr>
          <w:rFonts w:ascii="宋体" w:eastAsia="宋体" w:hAnsi="宋体"/>
        </w:rPr>
        <w:t>(3)大量单一的人工林替代了种类多样的原始森林;(3分)外来有害物种入侵。(3分)</w:t>
      </w:r>
    </w:p>
    <w:p w:rsidR="002D55C0" w:rsidRPr="00E47F14" w:rsidRDefault="002D55C0" w:rsidP="002D55C0">
      <w:pPr>
        <w:tabs>
          <w:tab w:val="left" w:pos="1871"/>
          <w:tab w:val="left" w:pos="3407"/>
          <w:tab w:val="left" w:pos="4949"/>
          <w:tab w:val="left" w:pos="6599"/>
        </w:tabs>
        <w:spacing w:line="360" w:lineRule="auto"/>
        <w:rPr>
          <w:rFonts w:ascii="宋体" w:eastAsia="宋体" w:hAnsi="宋体"/>
        </w:rPr>
      </w:pPr>
      <w:r w:rsidRPr="00E47F14">
        <w:rPr>
          <w:rFonts w:ascii="宋体" w:eastAsia="宋体" w:hAnsi="宋体"/>
          <w:color w:val="FF0000"/>
        </w:rPr>
        <w:t>解析:</w:t>
      </w:r>
      <w:r w:rsidRPr="00E47F14">
        <w:rPr>
          <w:rFonts w:ascii="宋体" w:eastAsia="宋体" w:hAnsi="宋体"/>
        </w:rPr>
        <w:t>第(1)题,由图示可知南宁松毛虫的类型。第(2)题,结合图及所学知识回答即可。第(3)题,我国在进行人工林建设时,用单一的树种代替原始森林树种,造成病虫大量繁殖且使同类树木大量受灾,除此之外,对外贸易导致外来有害物种入侵也易造成森林病虫害。</w:t>
      </w:r>
    </w:p>
    <w:p w:rsidR="002D55C0" w:rsidRPr="00E47F14" w:rsidRDefault="002D55C0" w:rsidP="002D55C0">
      <w:pPr>
        <w:spacing w:line="360" w:lineRule="auto"/>
        <w:rPr>
          <w:rFonts w:ascii="宋体" w:eastAsia="宋体" w:hAnsi="宋体"/>
        </w:rPr>
      </w:pPr>
    </w:p>
    <w:sectPr w:rsidR="002D55C0" w:rsidRPr="00E47F14"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5AE" w:rsidRDefault="00DC55AE" w:rsidP="00517C7D">
      <w:r>
        <w:separator/>
      </w:r>
    </w:p>
  </w:endnote>
  <w:endnote w:type="continuationSeparator" w:id="0">
    <w:p w:rsidR="00DC55AE" w:rsidRDefault="00DC55AE" w:rsidP="0051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5C0" w:rsidRDefault="00F6430C" w:rsidP="00B5050D">
    <w:pPr>
      <w:pStyle w:val="a5"/>
      <w:framePr w:wrap="around" w:vAnchor="text" w:hAnchor="margin" w:xAlign="right" w:y="1"/>
      <w:rPr>
        <w:rStyle w:val="ae"/>
      </w:rPr>
    </w:pPr>
    <w:r>
      <w:rPr>
        <w:rStyle w:val="ae"/>
      </w:rPr>
      <w:fldChar w:fldCharType="begin"/>
    </w:r>
    <w:r w:rsidR="002D55C0">
      <w:rPr>
        <w:rStyle w:val="ae"/>
      </w:rPr>
      <w:instrText xml:space="preserve">PAGE  </w:instrText>
    </w:r>
    <w:r>
      <w:rPr>
        <w:rStyle w:val="ae"/>
      </w:rPr>
      <w:fldChar w:fldCharType="end"/>
    </w:r>
  </w:p>
  <w:p w:rsidR="002D55C0" w:rsidRDefault="002D55C0" w:rsidP="002D55C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5C0" w:rsidRDefault="00F6430C" w:rsidP="00B5050D">
    <w:pPr>
      <w:pStyle w:val="a5"/>
      <w:framePr w:wrap="around" w:vAnchor="text" w:hAnchor="margin" w:xAlign="right" w:y="1"/>
      <w:rPr>
        <w:rStyle w:val="ae"/>
      </w:rPr>
    </w:pPr>
    <w:r>
      <w:rPr>
        <w:rStyle w:val="ae"/>
      </w:rPr>
      <w:fldChar w:fldCharType="begin"/>
    </w:r>
    <w:r w:rsidR="002D55C0">
      <w:rPr>
        <w:rStyle w:val="ae"/>
      </w:rPr>
      <w:instrText xml:space="preserve">PAGE  </w:instrText>
    </w:r>
    <w:r>
      <w:rPr>
        <w:rStyle w:val="ae"/>
      </w:rPr>
      <w:fldChar w:fldCharType="separate"/>
    </w:r>
    <w:r w:rsidR="00750EF9">
      <w:rPr>
        <w:rStyle w:val="ae"/>
        <w:noProof/>
      </w:rPr>
      <w:t>1</w:t>
    </w:r>
    <w:r>
      <w:rPr>
        <w:rStyle w:val="ae"/>
      </w:rPr>
      <w:fldChar w:fldCharType="end"/>
    </w:r>
  </w:p>
  <w:p w:rsidR="00A22B50" w:rsidRPr="002D55C0" w:rsidRDefault="00750EF9" w:rsidP="002D55C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5AE" w:rsidRDefault="00DC55AE" w:rsidP="00517C7D">
      <w:r>
        <w:separator/>
      </w:r>
    </w:p>
  </w:footnote>
  <w:footnote w:type="continuationSeparator" w:id="0">
    <w:p w:rsidR="00DC55AE" w:rsidRDefault="00DC55AE" w:rsidP="00517C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C844969E">
      <w:start w:val="2"/>
      <w:numFmt w:val="decimal"/>
      <w:lvlText w:val="(%1)"/>
      <w:lvlJc w:val="left"/>
      <w:pPr>
        <w:tabs>
          <w:tab w:val="num" w:pos="555"/>
        </w:tabs>
        <w:ind w:left="555" w:hanging="555"/>
      </w:pPr>
      <w:rPr>
        <w:rFonts w:hint="default"/>
      </w:rPr>
    </w:lvl>
    <w:lvl w:ilvl="1" w:tplc="B98CDD36" w:tentative="1">
      <w:start w:val="1"/>
      <w:numFmt w:val="lowerLetter"/>
      <w:lvlText w:val="%2)"/>
      <w:lvlJc w:val="left"/>
      <w:pPr>
        <w:tabs>
          <w:tab w:val="num" w:pos="840"/>
        </w:tabs>
        <w:ind w:left="840" w:hanging="420"/>
      </w:pPr>
    </w:lvl>
    <w:lvl w:ilvl="2" w:tplc="1A22E222" w:tentative="1">
      <w:start w:val="1"/>
      <w:numFmt w:val="lowerRoman"/>
      <w:lvlText w:val="%3."/>
      <w:lvlJc w:val="right"/>
      <w:pPr>
        <w:tabs>
          <w:tab w:val="num" w:pos="1260"/>
        </w:tabs>
        <w:ind w:left="1260" w:hanging="420"/>
      </w:pPr>
    </w:lvl>
    <w:lvl w:ilvl="3" w:tplc="D2F2335C" w:tentative="1">
      <w:start w:val="1"/>
      <w:numFmt w:val="decimal"/>
      <w:lvlText w:val="%4."/>
      <w:lvlJc w:val="left"/>
      <w:pPr>
        <w:tabs>
          <w:tab w:val="num" w:pos="1680"/>
        </w:tabs>
        <w:ind w:left="1680" w:hanging="420"/>
      </w:pPr>
    </w:lvl>
    <w:lvl w:ilvl="4" w:tplc="BB92557C" w:tentative="1">
      <w:start w:val="1"/>
      <w:numFmt w:val="lowerLetter"/>
      <w:lvlText w:val="%5)"/>
      <w:lvlJc w:val="left"/>
      <w:pPr>
        <w:tabs>
          <w:tab w:val="num" w:pos="2100"/>
        </w:tabs>
        <w:ind w:left="2100" w:hanging="420"/>
      </w:pPr>
    </w:lvl>
    <w:lvl w:ilvl="5" w:tplc="CE4480D8" w:tentative="1">
      <w:start w:val="1"/>
      <w:numFmt w:val="lowerRoman"/>
      <w:lvlText w:val="%6."/>
      <w:lvlJc w:val="right"/>
      <w:pPr>
        <w:tabs>
          <w:tab w:val="num" w:pos="2520"/>
        </w:tabs>
        <w:ind w:left="2520" w:hanging="420"/>
      </w:pPr>
    </w:lvl>
    <w:lvl w:ilvl="6" w:tplc="3DAA2534" w:tentative="1">
      <w:start w:val="1"/>
      <w:numFmt w:val="decimal"/>
      <w:lvlText w:val="%7."/>
      <w:lvlJc w:val="left"/>
      <w:pPr>
        <w:tabs>
          <w:tab w:val="num" w:pos="2940"/>
        </w:tabs>
        <w:ind w:left="2940" w:hanging="420"/>
      </w:pPr>
    </w:lvl>
    <w:lvl w:ilvl="7" w:tplc="AE36FD12" w:tentative="1">
      <w:start w:val="1"/>
      <w:numFmt w:val="lowerLetter"/>
      <w:lvlText w:val="%8)"/>
      <w:lvlJc w:val="left"/>
      <w:pPr>
        <w:tabs>
          <w:tab w:val="num" w:pos="3360"/>
        </w:tabs>
        <w:ind w:left="3360" w:hanging="420"/>
      </w:pPr>
    </w:lvl>
    <w:lvl w:ilvl="8" w:tplc="344CCB0E"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5A64409C">
      <w:start w:val="1"/>
      <w:numFmt w:val="decimalEnclosedCircle"/>
      <w:lvlText w:val="%1"/>
      <w:lvlJc w:val="left"/>
      <w:pPr>
        <w:tabs>
          <w:tab w:val="num" w:pos="585"/>
        </w:tabs>
        <w:ind w:left="585" w:hanging="360"/>
      </w:pPr>
      <w:rPr>
        <w:rFonts w:hint="default"/>
      </w:rPr>
    </w:lvl>
    <w:lvl w:ilvl="1" w:tplc="F13E8096" w:tentative="1">
      <w:start w:val="1"/>
      <w:numFmt w:val="lowerLetter"/>
      <w:lvlText w:val="%2)"/>
      <w:lvlJc w:val="left"/>
      <w:pPr>
        <w:tabs>
          <w:tab w:val="num" w:pos="1065"/>
        </w:tabs>
        <w:ind w:left="1065" w:hanging="420"/>
      </w:pPr>
    </w:lvl>
    <w:lvl w:ilvl="2" w:tplc="A2180BB0" w:tentative="1">
      <w:start w:val="1"/>
      <w:numFmt w:val="lowerRoman"/>
      <w:lvlText w:val="%3."/>
      <w:lvlJc w:val="right"/>
      <w:pPr>
        <w:tabs>
          <w:tab w:val="num" w:pos="1485"/>
        </w:tabs>
        <w:ind w:left="1485" w:hanging="420"/>
      </w:pPr>
    </w:lvl>
    <w:lvl w:ilvl="3" w:tplc="D8745D00" w:tentative="1">
      <w:start w:val="1"/>
      <w:numFmt w:val="decimal"/>
      <w:lvlText w:val="%4."/>
      <w:lvlJc w:val="left"/>
      <w:pPr>
        <w:tabs>
          <w:tab w:val="num" w:pos="1905"/>
        </w:tabs>
        <w:ind w:left="1905" w:hanging="420"/>
      </w:pPr>
    </w:lvl>
    <w:lvl w:ilvl="4" w:tplc="3A5E84B2" w:tentative="1">
      <w:start w:val="1"/>
      <w:numFmt w:val="lowerLetter"/>
      <w:lvlText w:val="%5)"/>
      <w:lvlJc w:val="left"/>
      <w:pPr>
        <w:tabs>
          <w:tab w:val="num" w:pos="2325"/>
        </w:tabs>
        <w:ind w:left="2325" w:hanging="420"/>
      </w:pPr>
    </w:lvl>
    <w:lvl w:ilvl="5" w:tplc="3E243762" w:tentative="1">
      <w:start w:val="1"/>
      <w:numFmt w:val="lowerRoman"/>
      <w:lvlText w:val="%6."/>
      <w:lvlJc w:val="right"/>
      <w:pPr>
        <w:tabs>
          <w:tab w:val="num" w:pos="2745"/>
        </w:tabs>
        <w:ind w:left="2745" w:hanging="420"/>
      </w:pPr>
    </w:lvl>
    <w:lvl w:ilvl="6" w:tplc="068CA0C4" w:tentative="1">
      <w:start w:val="1"/>
      <w:numFmt w:val="decimal"/>
      <w:lvlText w:val="%7."/>
      <w:lvlJc w:val="left"/>
      <w:pPr>
        <w:tabs>
          <w:tab w:val="num" w:pos="3165"/>
        </w:tabs>
        <w:ind w:left="3165" w:hanging="420"/>
      </w:pPr>
    </w:lvl>
    <w:lvl w:ilvl="7" w:tplc="FB3484E8" w:tentative="1">
      <w:start w:val="1"/>
      <w:numFmt w:val="lowerLetter"/>
      <w:lvlText w:val="%8)"/>
      <w:lvlJc w:val="left"/>
      <w:pPr>
        <w:tabs>
          <w:tab w:val="num" w:pos="3585"/>
        </w:tabs>
        <w:ind w:left="3585" w:hanging="420"/>
      </w:pPr>
    </w:lvl>
    <w:lvl w:ilvl="8" w:tplc="1988C37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CCFA1786">
      <w:start w:val="1"/>
      <w:numFmt w:val="decimalEnclosedCircle"/>
      <w:lvlText w:val="%1"/>
      <w:lvlJc w:val="left"/>
      <w:pPr>
        <w:tabs>
          <w:tab w:val="num" w:pos="360"/>
        </w:tabs>
        <w:ind w:left="360" w:hanging="360"/>
      </w:pPr>
      <w:rPr>
        <w:rFonts w:hint="default"/>
      </w:rPr>
    </w:lvl>
    <w:lvl w:ilvl="1" w:tplc="EDB61254" w:tentative="1">
      <w:start w:val="1"/>
      <w:numFmt w:val="lowerLetter"/>
      <w:lvlText w:val="%2)"/>
      <w:lvlJc w:val="left"/>
      <w:pPr>
        <w:tabs>
          <w:tab w:val="num" w:pos="840"/>
        </w:tabs>
        <w:ind w:left="840" w:hanging="420"/>
      </w:pPr>
    </w:lvl>
    <w:lvl w:ilvl="2" w:tplc="818A1C0E" w:tentative="1">
      <w:start w:val="1"/>
      <w:numFmt w:val="lowerRoman"/>
      <w:lvlText w:val="%3."/>
      <w:lvlJc w:val="right"/>
      <w:pPr>
        <w:tabs>
          <w:tab w:val="num" w:pos="1260"/>
        </w:tabs>
        <w:ind w:left="1260" w:hanging="420"/>
      </w:pPr>
    </w:lvl>
    <w:lvl w:ilvl="3" w:tplc="9DD2184C" w:tentative="1">
      <w:start w:val="1"/>
      <w:numFmt w:val="decimal"/>
      <w:lvlText w:val="%4."/>
      <w:lvlJc w:val="left"/>
      <w:pPr>
        <w:tabs>
          <w:tab w:val="num" w:pos="1680"/>
        </w:tabs>
        <w:ind w:left="1680" w:hanging="420"/>
      </w:pPr>
    </w:lvl>
    <w:lvl w:ilvl="4" w:tplc="6C3A54B0" w:tentative="1">
      <w:start w:val="1"/>
      <w:numFmt w:val="lowerLetter"/>
      <w:lvlText w:val="%5)"/>
      <w:lvlJc w:val="left"/>
      <w:pPr>
        <w:tabs>
          <w:tab w:val="num" w:pos="2100"/>
        </w:tabs>
        <w:ind w:left="2100" w:hanging="420"/>
      </w:pPr>
    </w:lvl>
    <w:lvl w:ilvl="5" w:tplc="3E280C7E" w:tentative="1">
      <w:start w:val="1"/>
      <w:numFmt w:val="lowerRoman"/>
      <w:lvlText w:val="%6."/>
      <w:lvlJc w:val="right"/>
      <w:pPr>
        <w:tabs>
          <w:tab w:val="num" w:pos="2520"/>
        </w:tabs>
        <w:ind w:left="2520" w:hanging="420"/>
      </w:pPr>
    </w:lvl>
    <w:lvl w:ilvl="6" w:tplc="86ACD78A" w:tentative="1">
      <w:start w:val="1"/>
      <w:numFmt w:val="decimal"/>
      <w:lvlText w:val="%7."/>
      <w:lvlJc w:val="left"/>
      <w:pPr>
        <w:tabs>
          <w:tab w:val="num" w:pos="2940"/>
        </w:tabs>
        <w:ind w:left="2940" w:hanging="420"/>
      </w:pPr>
    </w:lvl>
    <w:lvl w:ilvl="7" w:tplc="67523916" w:tentative="1">
      <w:start w:val="1"/>
      <w:numFmt w:val="lowerLetter"/>
      <w:lvlText w:val="%8)"/>
      <w:lvlJc w:val="left"/>
      <w:pPr>
        <w:tabs>
          <w:tab w:val="num" w:pos="3360"/>
        </w:tabs>
        <w:ind w:left="3360" w:hanging="420"/>
      </w:pPr>
    </w:lvl>
    <w:lvl w:ilvl="8" w:tplc="6A60525E"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517C7D"/>
    <w:rsid w:val="002D55C0"/>
    <w:rsid w:val="00517C7D"/>
    <w:rsid w:val="00750EF9"/>
    <w:rsid w:val="00DC55AE"/>
    <w:rsid w:val="00E47F14"/>
    <w:rsid w:val="00F643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60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F0606F"/>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C81F8-FC36-4A36-843A-688BD5A8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3869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2018-11-29T02:09:00Z</dcterms:created>
  <dcterms:modified xsi:type="dcterms:W3CDTF">2019-03-28T13:37:00Z</dcterms:modified>
  <cp:category> </cp:category>
</cp:coreProperties>
</file>