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52F" w:rsidRPr="005D5077" w:rsidRDefault="00A621F2" w:rsidP="005D5077">
      <w:pPr>
        <w:pStyle w:val="af0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5D5077">
        <w:rPr>
          <w:rFonts w:ascii="宋体" w:eastAsia="宋体" w:hAnsi="宋体"/>
          <w:b/>
          <w:color w:val="FF0000"/>
          <w:sz w:val="28"/>
        </w:rPr>
        <w:t>专题检测四　自然地理环境对人类活动的影响</w:t>
      </w:r>
    </w:p>
    <w:p w:rsidR="00CC052F" w:rsidRPr="005D5077" w:rsidRDefault="00A621F2" w:rsidP="00A621F2">
      <w:pPr>
        <w:pStyle w:val="af0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(时间:45分钟　满分:100分)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一、选择题(每小题4分,共48分)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西江千户苗寨是中国最大的苗族古村寨,位于黔东南某断层谷地。层层落落的木质吊脚楼依山而建,呈梯状逐级抬升,与自然和谐共融,成为名副其实的</w:t>
      </w:r>
      <w:r w:rsidRPr="005D5077">
        <w:rPr>
          <w:rFonts w:ascii="宋体" w:eastAsia="宋体" w:hAnsi="宋体" w:cs="Times New Roman"/>
        </w:rPr>
        <w:t>“</w:t>
      </w:r>
      <w:r w:rsidRPr="005D5077">
        <w:rPr>
          <w:rFonts w:ascii="宋体" w:eastAsia="宋体" w:hAnsi="宋体"/>
        </w:rPr>
        <w:t>生态建筑</w:t>
      </w:r>
      <w:r w:rsidRPr="005D5077">
        <w:rPr>
          <w:rFonts w:ascii="宋体" w:eastAsia="宋体" w:hAnsi="宋体" w:cs="Times New Roman"/>
        </w:rPr>
        <w:t>”</w:t>
      </w:r>
      <w:r w:rsidRPr="005D5077">
        <w:rPr>
          <w:rFonts w:ascii="宋体" w:eastAsia="宋体" w:hAnsi="宋体"/>
        </w:rPr>
        <w:t>。下图示意西江千户苗寨吊脚楼分布。据此完成第1~2题。</w:t>
      </w:r>
      <w:bookmarkStart w:id="0" w:name="_GoBack"/>
      <w:bookmarkEnd w:id="0"/>
    </w:p>
    <w:p w:rsidR="00CC052F" w:rsidRPr="005D5077" w:rsidRDefault="001F0DC9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1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造成河流两岸吊脚楼数量差异的主要因素是(　　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A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热量</w:t>
      </w:r>
      <w:r w:rsidRPr="005D5077">
        <w:rPr>
          <w:rFonts w:ascii="宋体" w:eastAsia="宋体" w:hAnsi="宋体"/>
        </w:rPr>
        <w:tab/>
        <w:t>B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光照</w:t>
      </w:r>
      <w:r w:rsidRPr="005D5077">
        <w:rPr>
          <w:rFonts w:ascii="宋体" w:eastAsia="宋体" w:hAnsi="宋体"/>
        </w:rPr>
        <w:tab/>
        <w:t>C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降水</w:t>
      </w:r>
      <w:r w:rsidRPr="005D5077">
        <w:rPr>
          <w:rFonts w:ascii="宋体" w:eastAsia="宋体" w:hAnsi="宋体"/>
        </w:rPr>
        <w:tab/>
        <w:t>D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地形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2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吊脚楼与自然环境的和谐共融体现在(　　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 w:cs="宋体" w:hint="eastAsia"/>
        </w:rPr>
        <w:t>①</w:t>
      </w:r>
      <w:r w:rsidRPr="005D5077">
        <w:rPr>
          <w:rFonts w:ascii="宋体" w:eastAsia="宋体" w:hAnsi="宋体"/>
        </w:rPr>
        <w:t xml:space="preserve">可就地取材建房且室内冬暖夏凉　</w:t>
      </w:r>
      <w:r w:rsidRPr="005D5077">
        <w:rPr>
          <w:rFonts w:ascii="宋体" w:eastAsia="宋体" w:hAnsi="宋体" w:cs="宋体" w:hint="eastAsia"/>
        </w:rPr>
        <w:t>②</w:t>
      </w:r>
      <w:r w:rsidRPr="005D5077">
        <w:rPr>
          <w:rFonts w:ascii="宋体" w:eastAsia="宋体" w:hAnsi="宋体"/>
        </w:rPr>
        <w:t xml:space="preserve">能获得较多光照且节约建筑用地　</w:t>
      </w:r>
      <w:r w:rsidRPr="005D5077">
        <w:rPr>
          <w:rFonts w:ascii="宋体" w:eastAsia="宋体" w:hAnsi="宋体" w:cs="宋体" w:hint="eastAsia"/>
        </w:rPr>
        <w:t>③</w:t>
      </w:r>
      <w:r w:rsidRPr="005D5077">
        <w:rPr>
          <w:rFonts w:ascii="宋体" w:eastAsia="宋体" w:hAnsi="宋体"/>
        </w:rPr>
        <w:t xml:space="preserve">底层架空以利于防涝且通风透气　</w:t>
      </w:r>
      <w:r w:rsidRPr="005D5077">
        <w:rPr>
          <w:rFonts w:ascii="宋体" w:eastAsia="宋体" w:hAnsi="宋体" w:cs="宋体" w:hint="eastAsia"/>
        </w:rPr>
        <w:t>④</w:t>
      </w:r>
      <w:r w:rsidRPr="005D5077">
        <w:rPr>
          <w:rFonts w:ascii="宋体" w:eastAsia="宋体" w:hAnsi="宋体"/>
        </w:rPr>
        <w:t>底部支柱长短的选择可适应地形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A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①②③</w:t>
      </w:r>
      <w:r w:rsidRPr="005D5077">
        <w:rPr>
          <w:rFonts w:ascii="宋体" w:eastAsia="宋体" w:hAnsi="宋体"/>
        </w:rPr>
        <w:tab/>
        <w:t>B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①②④</w:t>
      </w:r>
      <w:r w:rsidRPr="005D5077">
        <w:rPr>
          <w:rFonts w:ascii="宋体" w:eastAsia="宋体" w:hAnsi="宋体"/>
        </w:rPr>
        <w:tab/>
        <w:t>C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①③④</w:t>
      </w:r>
      <w:r w:rsidRPr="005D5077">
        <w:rPr>
          <w:rFonts w:ascii="宋体" w:eastAsia="宋体" w:hAnsi="宋体"/>
        </w:rPr>
        <w:tab/>
        <w:t>D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②③④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答案:</w:t>
      </w:r>
      <w:r w:rsidRPr="005D5077">
        <w:rPr>
          <w:rFonts w:ascii="宋体" w:eastAsia="宋体" w:hAnsi="宋体"/>
        </w:rPr>
        <w:t>1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D　2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B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解析:</w:t>
      </w:r>
      <w:r w:rsidRPr="005D5077">
        <w:rPr>
          <w:rFonts w:ascii="宋体" w:eastAsia="宋体" w:hAnsi="宋体"/>
        </w:rPr>
        <w:t>第1题,读图可知,图中河谷北侧地势相对较低,吊脚楼数量多,而南侧地势高,数量少,造成河流两岸吊脚楼数量差异的主要因素为地形。第2题,吊脚楼的修建是就地取材,位于河谷地区,依山而建,室内冬暖夏凉,</w:t>
      </w:r>
      <w:r w:rsidRPr="005D5077">
        <w:rPr>
          <w:rFonts w:ascii="宋体" w:eastAsia="宋体" w:hAnsi="宋体" w:cs="宋体" w:hint="eastAsia"/>
        </w:rPr>
        <w:t>①</w:t>
      </w:r>
      <w:r w:rsidRPr="005D5077">
        <w:rPr>
          <w:rFonts w:ascii="宋体" w:eastAsia="宋体" w:hAnsi="宋体"/>
        </w:rPr>
        <w:t>对。层层落落的分布,可以获得较多的太阳光照且节约建筑用地,</w:t>
      </w:r>
      <w:r w:rsidRPr="005D5077">
        <w:rPr>
          <w:rFonts w:ascii="宋体" w:eastAsia="宋体" w:hAnsi="宋体" w:cs="宋体" w:hint="eastAsia"/>
        </w:rPr>
        <w:t>②</w:t>
      </w:r>
      <w:r w:rsidRPr="005D5077">
        <w:rPr>
          <w:rFonts w:ascii="宋体" w:eastAsia="宋体" w:hAnsi="宋体"/>
        </w:rPr>
        <w:t>对。底层架空是为了便于修建,而不是为了防涝,</w:t>
      </w:r>
      <w:r w:rsidRPr="005D5077">
        <w:rPr>
          <w:rFonts w:ascii="宋体" w:eastAsia="宋体" w:hAnsi="宋体" w:cs="宋体" w:hint="eastAsia"/>
        </w:rPr>
        <w:t>③</w:t>
      </w:r>
      <w:r w:rsidRPr="005D5077">
        <w:rPr>
          <w:rFonts w:ascii="宋体" w:eastAsia="宋体" w:hAnsi="宋体"/>
        </w:rPr>
        <w:t>错。底部支柱长短的选择可适应地形,</w:t>
      </w:r>
      <w:r w:rsidRPr="005D5077">
        <w:rPr>
          <w:rFonts w:ascii="宋体" w:eastAsia="宋体" w:hAnsi="宋体" w:cs="宋体" w:hint="eastAsia"/>
        </w:rPr>
        <w:t>④</w:t>
      </w:r>
      <w:r w:rsidRPr="005D5077">
        <w:rPr>
          <w:rFonts w:ascii="宋体" w:eastAsia="宋体" w:hAnsi="宋体"/>
        </w:rPr>
        <w:t>对。故选B项。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读我国某地区交通干线(虚线)分布图,完成第3~4题。</w:t>
      </w:r>
    </w:p>
    <w:p w:rsidR="00CC052F" w:rsidRPr="005D5077" w:rsidRDefault="001F0DC9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3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由图可以看出,该地区交通干线分布的共同特点是(　　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A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沿河谷延伸</w:t>
      </w:r>
      <w:r w:rsidRPr="005D5077">
        <w:rPr>
          <w:rFonts w:ascii="宋体" w:eastAsia="宋体" w:hAnsi="宋体"/>
        </w:rPr>
        <w:tab/>
        <w:t>B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沿山脊延伸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C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沿等高线延伸</w:t>
      </w:r>
      <w:r w:rsidRPr="005D5077">
        <w:rPr>
          <w:rFonts w:ascii="宋体" w:eastAsia="宋体" w:hAnsi="宋体"/>
        </w:rPr>
        <w:tab/>
        <w:t>D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沿经纬线延伸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4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下图中能反映图示地区交通线形态的是(　　)</w:t>
      </w:r>
    </w:p>
    <w:p w:rsidR="00CC052F" w:rsidRPr="005D5077" w:rsidRDefault="001F0DC9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答案:</w:t>
      </w:r>
      <w:r w:rsidRPr="005D5077">
        <w:rPr>
          <w:rFonts w:ascii="宋体" w:eastAsia="宋体" w:hAnsi="宋体"/>
        </w:rPr>
        <w:t>3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A　4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C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解析:</w:t>
      </w:r>
      <w:r w:rsidRPr="005D5077">
        <w:rPr>
          <w:rFonts w:ascii="宋体" w:eastAsia="宋体" w:hAnsi="宋体"/>
        </w:rPr>
        <w:t>第3题,从图中可直接看出该地区交通干线基本上沿图中河流的干流延伸,而河流的干流处应为河谷。故A项正确。第4题,读图可判定该地区为山区,主要交通运输方式为公路。山区公路一般呈</w:t>
      </w:r>
      <w:r w:rsidRPr="005D5077">
        <w:rPr>
          <w:rFonts w:ascii="宋体" w:eastAsia="宋体" w:hAnsi="宋体" w:cs="Times New Roman"/>
        </w:rPr>
        <w:t>“</w:t>
      </w:r>
      <w:r w:rsidRPr="005D5077">
        <w:rPr>
          <w:rFonts w:ascii="宋体" w:eastAsia="宋体" w:hAnsi="宋体"/>
        </w:rPr>
        <w:t>之</w:t>
      </w:r>
      <w:r w:rsidRPr="005D5077">
        <w:rPr>
          <w:rFonts w:ascii="宋体" w:eastAsia="宋体" w:hAnsi="宋体" w:cs="Times New Roman"/>
        </w:rPr>
        <w:t>”</w:t>
      </w:r>
      <w:r w:rsidRPr="005D5077">
        <w:rPr>
          <w:rFonts w:ascii="宋体" w:eastAsia="宋体" w:hAnsi="宋体"/>
        </w:rPr>
        <w:t>字形,以减小工程量与施工难度,减小路面坡度,故C项正确。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受多种因素的影响,地球在距今约22亿年到1万年间的漫长地质年代里经历了三次大冰期,大冰期之间为间冰期。读图,完成第5~7题。</w:t>
      </w:r>
    </w:p>
    <w:p w:rsidR="00CC052F" w:rsidRPr="005D5077" w:rsidRDefault="001F0DC9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5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图中甲、乙两时间段,气温变化率(　　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A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甲大于乙</w:t>
      </w:r>
      <w:r w:rsidRPr="005D5077">
        <w:rPr>
          <w:rFonts w:ascii="宋体" w:eastAsia="宋体" w:hAnsi="宋体"/>
        </w:rPr>
        <w:tab/>
        <w:t>B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甲小于乙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lastRenderedPageBreak/>
        <w:t>C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甲等于乙</w:t>
      </w:r>
      <w:r w:rsidRPr="005D5077">
        <w:rPr>
          <w:rFonts w:ascii="宋体" w:eastAsia="宋体" w:hAnsi="宋体"/>
        </w:rPr>
        <w:tab/>
        <w:t>D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不能判断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6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导致地质时期全球气温反复变化的主要原因是(　　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 w:cs="宋体" w:hint="eastAsia"/>
        </w:rPr>
        <w:t>①</w:t>
      </w:r>
      <w:r w:rsidRPr="005D5077">
        <w:rPr>
          <w:rFonts w:ascii="宋体" w:eastAsia="宋体" w:hAnsi="宋体"/>
        </w:rPr>
        <w:t xml:space="preserve">毁林开荒　</w:t>
      </w:r>
      <w:r w:rsidRPr="005D5077">
        <w:rPr>
          <w:rFonts w:ascii="宋体" w:eastAsia="宋体" w:hAnsi="宋体" w:cs="宋体" w:hint="eastAsia"/>
        </w:rPr>
        <w:t>②</w:t>
      </w:r>
      <w:r w:rsidRPr="005D5077">
        <w:rPr>
          <w:rFonts w:ascii="宋体" w:eastAsia="宋体" w:hAnsi="宋体"/>
        </w:rPr>
        <w:t xml:space="preserve">太阳活动　</w:t>
      </w:r>
      <w:r w:rsidRPr="005D5077">
        <w:rPr>
          <w:rFonts w:ascii="宋体" w:eastAsia="宋体" w:hAnsi="宋体" w:cs="宋体" w:hint="eastAsia"/>
        </w:rPr>
        <w:t>③</w:t>
      </w:r>
      <w:r w:rsidRPr="005D5077">
        <w:rPr>
          <w:rFonts w:ascii="宋体" w:eastAsia="宋体" w:hAnsi="宋体"/>
        </w:rPr>
        <w:t xml:space="preserve">燃烧化石燃料　</w:t>
      </w:r>
      <w:r w:rsidRPr="005D5077">
        <w:rPr>
          <w:rFonts w:ascii="宋体" w:eastAsia="宋体" w:hAnsi="宋体" w:cs="宋体" w:hint="eastAsia"/>
        </w:rPr>
        <w:t>④</w:t>
      </w:r>
      <w:r w:rsidRPr="005D5077">
        <w:rPr>
          <w:rFonts w:ascii="宋体" w:eastAsia="宋体" w:hAnsi="宋体"/>
        </w:rPr>
        <w:t>火山喷发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A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①②</w:t>
      </w:r>
      <w:r w:rsidRPr="005D5077">
        <w:rPr>
          <w:rFonts w:ascii="宋体" w:eastAsia="宋体" w:hAnsi="宋体"/>
        </w:rPr>
        <w:tab/>
        <w:t>B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③④</w:t>
      </w:r>
      <w:r w:rsidRPr="005D5077">
        <w:rPr>
          <w:rFonts w:ascii="宋体" w:eastAsia="宋体" w:hAnsi="宋体"/>
        </w:rPr>
        <w:tab/>
        <w:t>C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①③</w:t>
      </w:r>
      <w:r w:rsidRPr="005D5077">
        <w:rPr>
          <w:rFonts w:ascii="宋体" w:eastAsia="宋体" w:hAnsi="宋体"/>
        </w:rPr>
        <w:tab/>
        <w:t>D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②④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7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全球气候变暖对冻土界线变动的影响,正确的是(　　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A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使冻土界线向北移</w:t>
      </w:r>
      <w:r w:rsidRPr="005D5077">
        <w:rPr>
          <w:rFonts w:ascii="宋体" w:eastAsia="宋体" w:hAnsi="宋体"/>
        </w:rPr>
        <w:tab/>
        <w:t>B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使冻土界线向南移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C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山区冻土界线上移</w:t>
      </w:r>
      <w:r w:rsidRPr="005D5077">
        <w:rPr>
          <w:rFonts w:ascii="宋体" w:eastAsia="宋体" w:hAnsi="宋体"/>
        </w:rPr>
        <w:tab/>
        <w:t>D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山区冻土界线下移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答案:</w:t>
      </w:r>
      <w:r w:rsidRPr="005D5077">
        <w:rPr>
          <w:rFonts w:ascii="宋体" w:eastAsia="宋体" w:hAnsi="宋体"/>
        </w:rPr>
        <w:t>5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B　6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D　7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C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解析:</w:t>
      </w:r>
      <w:r w:rsidRPr="005D5077">
        <w:rPr>
          <w:rFonts w:ascii="宋体" w:eastAsia="宋体" w:hAnsi="宋体"/>
        </w:rPr>
        <w:t>第5题,读图可知,甲、乙两时间段气温均大致升高5</w:t>
      </w:r>
      <w:r w:rsidRPr="005D5077">
        <w:rPr>
          <w:rFonts w:ascii="宋体" w:eastAsia="宋体" w:hAnsi="宋体" w:cs="宋体" w:hint="eastAsia"/>
        </w:rPr>
        <w:t>℃</w:t>
      </w:r>
      <w:r w:rsidRPr="005D5077">
        <w:rPr>
          <w:rFonts w:ascii="宋体" w:eastAsia="宋体" w:hAnsi="宋体"/>
        </w:rPr>
        <w:t>,但是甲时间段气温升高约5</w:t>
      </w:r>
      <w:r w:rsidRPr="005D5077">
        <w:rPr>
          <w:rFonts w:ascii="宋体" w:eastAsia="宋体" w:hAnsi="宋体" w:cs="宋体" w:hint="eastAsia"/>
        </w:rPr>
        <w:t>℃</w:t>
      </w:r>
      <w:r w:rsidRPr="005D5077">
        <w:rPr>
          <w:rFonts w:ascii="宋体" w:eastAsia="宋体" w:hAnsi="宋体"/>
        </w:rPr>
        <w:t>经历的时间明显长于乙时间段,所以甲时间段气温变化率明显小于乙时间段。第6题,地质时期全球气温变化不受人类活动影响,故</w:t>
      </w:r>
      <w:r w:rsidRPr="005D5077">
        <w:rPr>
          <w:rFonts w:ascii="宋体" w:eastAsia="宋体" w:hAnsi="宋体" w:cs="宋体" w:hint="eastAsia"/>
        </w:rPr>
        <w:t>①③</w:t>
      </w:r>
      <w:r w:rsidRPr="005D5077">
        <w:rPr>
          <w:rFonts w:ascii="宋体" w:eastAsia="宋体" w:hAnsi="宋体"/>
        </w:rPr>
        <w:t>错误;该时期,全球气温变化的主要原因是自然原因,即</w:t>
      </w:r>
      <w:r w:rsidRPr="005D5077">
        <w:rPr>
          <w:rFonts w:ascii="宋体" w:eastAsia="宋体" w:hAnsi="宋体" w:cs="宋体" w:hint="eastAsia"/>
        </w:rPr>
        <w:t>②④</w:t>
      </w:r>
      <w:r w:rsidRPr="005D5077">
        <w:rPr>
          <w:rFonts w:ascii="宋体" w:eastAsia="宋体" w:hAnsi="宋体"/>
        </w:rPr>
        <w:t>。第7题,全球气候变暖,导致南半球冻土界线向南移动,北半球冻土界线向北移动;山区由于气温升高,冻土界线向上移动。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各省区能源强度和经济发展具有不同的对应关系。下图是依据1995</w:t>
      </w:r>
      <w:r w:rsidRPr="005D5077">
        <w:rPr>
          <w:rFonts w:ascii="宋体" w:eastAsia="宋体" w:hAnsi="宋体" w:cs="Times New Roman"/>
        </w:rPr>
        <w:t>—</w:t>
      </w:r>
      <w:r w:rsidRPr="005D5077">
        <w:rPr>
          <w:rFonts w:ascii="宋体" w:eastAsia="宋体" w:hAnsi="宋体"/>
        </w:rPr>
        <w:t>2005年平均经济增长率和平均能源强度的关系把省区分为高经济增长+低能耗、低经济增长+低能耗、高经济增长+高能耗以及低经济增长+高能耗地区。据此完成第8~9题。</w:t>
      </w:r>
    </w:p>
    <w:p w:rsidR="00CC052F" w:rsidRPr="005D5077" w:rsidRDefault="001F0DC9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1995</w:t>
      </w:r>
      <w:r w:rsidRPr="005D5077">
        <w:rPr>
          <w:rFonts w:ascii="宋体" w:eastAsia="宋体" w:hAnsi="宋体" w:cs="Times New Roman"/>
        </w:rPr>
        <w:t>—</w:t>
      </w:r>
      <w:r w:rsidRPr="005D5077">
        <w:rPr>
          <w:rFonts w:ascii="宋体" w:eastAsia="宋体" w:hAnsi="宋体"/>
        </w:rPr>
        <w:t>2005年中国省区年均GDP增长和能耗强度散点图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8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下列省区能源利用率最低的是(　　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A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贵州</w:t>
      </w:r>
      <w:r w:rsidRPr="005D5077">
        <w:rPr>
          <w:rFonts w:ascii="宋体" w:eastAsia="宋体" w:hAnsi="宋体"/>
        </w:rPr>
        <w:tab/>
        <w:t>B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内蒙古</w:t>
      </w:r>
      <w:r w:rsidRPr="005D5077">
        <w:rPr>
          <w:rFonts w:ascii="宋体" w:eastAsia="宋体" w:hAnsi="宋体"/>
        </w:rPr>
        <w:tab/>
        <w:t>C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海南</w:t>
      </w:r>
      <w:r w:rsidRPr="005D5077">
        <w:rPr>
          <w:rFonts w:ascii="宋体" w:eastAsia="宋体" w:hAnsi="宋体"/>
        </w:rPr>
        <w:tab/>
        <w:t>D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天津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9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为了优化GDP和能源强度的关系,我们应该(　　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 w:cs="宋体" w:hint="eastAsia"/>
        </w:rPr>
        <w:t>①</w:t>
      </w:r>
      <w:r w:rsidRPr="005D5077">
        <w:rPr>
          <w:rFonts w:ascii="宋体" w:eastAsia="宋体" w:hAnsi="宋体"/>
        </w:rPr>
        <w:t xml:space="preserve">调整产业结构　</w:t>
      </w:r>
      <w:r w:rsidRPr="005D5077">
        <w:rPr>
          <w:rFonts w:ascii="宋体" w:eastAsia="宋体" w:hAnsi="宋体" w:cs="宋体" w:hint="eastAsia"/>
        </w:rPr>
        <w:t>②</w:t>
      </w:r>
      <w:r w:rsidRPr="005D5077">
        <w:rPr>
          <w:rFonts w:ascii="宋体" w:eastAsia="宋体" w:hAnsi="宋体"/>
        </w:rPr>
        <w:t>加强勘探技术,提高能源开采能力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 w:cs="宋体" w:hint="eastAsia"/>
        </w:rPr>
        <w:t>③</w:t>
      </w:r>
      <w:r w:rsidRPr="005D5077">
        <w:rPr>
          <w:rFonts w:ascii="宋体" w:eastAsia="宋体" w:hAnsi="宋体"/>
        </w:rPr>
        <w:t xml:space="preserve">提高能源利用率　</w:t>
      </w:r>
      <w:r w:rsidRPr="005D5077">
        <w:rPr>
          <w:rFonts w:ascii="宋体" w:eastAsia="宋体" w:hAnsi="宋体" w:cs="宋体" w:hint="eastAsia"/>
        </w:rPr>
        <w:t>④</w:t>
      </w:r>
      <w:r w:rsidRPr="005D5077">
        <w:rPr>
          <w:rFonts w:ascii="宋体" w:eastAsia="宋体" w:hAnsi="宋体"/>
        </w:rPr>
        <w:t>加大能源保护,禁止开采资源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A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①②</w:t>
      </w:r>
      <w:r w:rsidRPr="005D5077">
        <w:rPr>
          <w:rFonts w:ascii="宋体" w:eastAsia="宋体" w:hAnsi="宋体"/>
        </w:rPr>
        <w:tab/>
        <w:t>B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①③</w:t>
      </w:r>
      <w:r w:rsidRPr="005D5077">
        <w:rPr>
          <w:rFonts w:ascii="宋体" w:eastAsia="宋体" w:hAnsi="宋体"/>
        </w:rPr>
        <w:tab/>
        <w:t>C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②③</w:t>
      </w:r>
      <w:r w:rsidRPr="005D5077">
        <w:rPr>
          <w:rFonts w:ascii="宋体" w:eastAsia="宋体" w:hAnsi="宋体"/>
        </w:rPr>
        <w:tab/>
        <w:t>D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③④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答案:</w:t>
      </w:r>
      <w:r w:rsidRPr="005D5077">
        <w:rPr>
          <w:rFonts w:ascii="宋体" w:eastAsia="宋体" w:hAnsi="宋体"/>
        </w:rPr>
        <w:t>8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A　9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B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解析:</w:t>
      </w:r>
      <w:r w:rsidRPr="005D5077">
        <w:rPr>
          <w:rFonts w:ascii="宋体" w:eastAsia="宋体" w:hAnsi="宋体"/>
        </w:rPr>
        <w:t>第8题,从材料中可知,能源利用率最低的省区应当是高能源消耗低经济增长的地区,因此A项正确。第9题,优化GDP和能源强度的关系就是降低单位GDP的能源消费量,调整产业结构和提高能源利用率,都能降低单位GDP的能源消费量,而提高能源开采能力或禁止开采资源,无法降低单位GDP的能源消费量,因此B项正确。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lastRenderedPageBreak/>
        <w:t>风暴潮,是由剧烈的大气扰动,如强风和气压骤变(通常指台风和温带气旋等天气系统)导致海面异常升高,使受其影响的海区的潮位(涨潮时的水位)大大超过平常潮位的现象。读图,完成第10~12题。</w:t>
      </w:r>
    </w:p>
    <w:p w:rsidR="00CC052F" w:rsidRPr="005D5077" w:rsidRDefault="001F0DC9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2015年3月8日(农历正月十八)渤海湾潮位和等深线分布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10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据图推测该日影响渤海湾的天气系统最可能为(　　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A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热带气旋</w:t>
      </w:r>
      <w:r w:rsidRPr="005D5077">
        <w:rPr>
          <w:rFonts w:ascii="宋体" w:eastAsia="宋体" w:hAnsi="宋体"/>
        </w:rPr>
        <w:tab/>
        <w:t>B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温带气旋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C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副热带高压</w:t>
      </w:r>
      <w:r w:rsidRPr="005D5077">
        <w:rPr>
          <w:rFonts w:ascii="宋体" w:eastAsia="宋体" w:hAnsi="宋体"/>
        </w:rPr>
        <w:tab/>
        <w:t>D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亚洲低压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11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该日风暴潮灾害最严重的位置在渤海湾的(　　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A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东南部</w:t>
      </w:r>
      <w:r w:rsidRPr="005D5077">
        <w:rPr>
          <w:rFonts w:ascii="宋体" w:eastAsia="宋体" w:hAnsi="宋体"/>
        </w:rPr>
        <w:tab/>
        <w:t>B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东北部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lastRenderedPageBreak/>
        <w:t>C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西北部</w:t>
      </w:r>
      <w:r w:rsidRPr="005D5077">
        <w:rPr>
          <w:rFonts w:ascii="宋体" w:eastAsia="宋体" w:hAnsi="宋体"/>
        </w:rPr>
        <w:tab/>
        <w:t>D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西南部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12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除剧烈的大气扰动外,造成本次渤海湾风暴潮的原因还有</w:t>
      </w:r>
      <w:r w:rsidRPr="005D5077">
        <w:rPr>
          <w:rFonts w:ascii="宋体" w:eastAsia="宋体" w:hAnsi="宋体"/>
        </w:rPr>
        <w:ptab w:relativeTo="margin" w:alignment="right" w:leader="none"/>
      </w:r>
      <w:r w:rsidRPr="005D5077">
        <w:rPr>
          <w:rFonts w:ascii="宋体" w:eastAsia="宋体" w:hAnsi="宋体"/>
        </w:rPr>
        <w:t>(　　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 w:cs="宋体" w:hint="eastAsia"/>
        </w:rPr>
        <w:t>①</w:t>
      </w:r>
      <w:r w:rsidRPr="005D5077">
        <w:rPr>
          <w:rFonts w:ascii="宋体" w:eastAsia="宋体" w:hAnsi="宋体"/>
        </w:rPr>
        <w:t xml:space="preserve">正值天文大潮　</w:t>
      </w:r>
      <w:r w:rsidRPr="005D5077">
        <w:rPr>
          <w:rFonts w:ascii="宋体" w:eastAsia="宋体" w:hAnsi="宋体" w:cs="宋体" w:hint="eastAsia"/>
        </w:rPr>
        <w:t>②</w:t>
      </w:r>
      <w:r w:rsidRPr="005D5077">
        <w:rPr>
          <w:rFonts w:ascii="宋体" w:eastAsia="宋体" w:hAnsi="宋体"/>
        </w:rPr>
        <w:t xml:space="preserve">位于浅海大陆架　</w:t>
      </w:r>
      <w:r w:rsidRPr="005D5077">
        <w:rPr>
          <w:rFonts w:ascii="宋体" w:eastAsia="宋体" w:hAnsi="宋体" w:cs="宋体" w:hint="eastAsia"/>
        </w:rPr>
        <w:t>③</w:t>
      </w:r>
      <w:r w:rsidRPr="005D5077">
        <w:rPr>
          <w:rFonts w:ascii="宋体" w:eastAsia="宋体" w:hAnsi="宋体"/>
        </w:rPr>
        <w:t xml:space="preserve">入海河流正处于汛期　</w:t>
      </w:r>
      <w:r w:rsidRPr="005D5077">
        <w:rPr>
          <w:rFonts w:ascii="宋体" w:eastAsia="宋体" w:hAnsi="宋体" w:cs="宋体" w:hint="eastAsia"/>
        </w:rPr>
        <w:t>④</w:t>
      </w:r>
      <w:r w:rsidRPr="005D5077">
        <w:rPr>
          <w:rFonts w:ascii="宋体" w:eastAsia="宋体" w:hAnsi="宋体"/>
        </w:rPr>
        <w:t>围海造陆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A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①②</w:t>
      </w:r>
      <w:r w:rsidRPr="005D5077">
        <w:rPr>
          <w:rFonts w:ascii="宋体" w:eastAsia="宋体" w:hAnsi="宋体"/>
        </w:rPr>
        <w:tab/>
        <w:t>B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③④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C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①③</w:t>
      </w:r>
      <w:r w:rsidRPr="005D5077">
        <w:rPr>
          <w:rFonts w:ascii="宋体" w:eastAsia="宋体" w:hAnsi="宋体"/>
        </w:rPr>
        <w:tab/>
        <w:t>D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 w:cs="宋体" w:hint="eastAsia"/>
        </w:rPr>
        <w:t>②④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答案:</w:t>
      </w:r>
      <w:r w:rsidRPr="005D5077">
        <w:rPr>
          <w:rFonts w:ascii="宋体" w:eastAsia="宋体" w:hAnsi="宋体"/>
        </w:rPr>
        <w:t>10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B　11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D　12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A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解析:</w:t>
      </w:r>
      <w:r w:rsidRPr="005D5077">
        <w:rPr>
          <w:rFonts w:ascii="宋体" w:eastAsia="宋体" w:hAnsi="宋体"/>
        </w:rPr>
        <w:t>第10题,读图中等深线可知,渤海湾该日海水异常升高,应当出现了风暴潮。由材料</w:t>
      </w:r>
      <w:r w:rsidRPr="005D5077">
        <w:rPr>
          <w:rFonts w:ascii="宋体" w:eastAsia="宋体" w:hAnsi="宋体" w:cs="Times New Roman"/>
        </w:rPr>
        <w:t>“</w:t>
      </w:r>
      <w:r w:rsidRPr="005D5077">
        <w:rPr>
          <w:rFonts w:ascii="宋体" w:eastAsia="宋体" w:hAnsi="宋体"/>
        </w:rPr>
        <w:t>强风和气压骤变(通常指台风和温带气旋等天气系统)导致海水异常升高,使受其影响的海区的潮位(涨潮时的水位)大大超过平常潮位的现象,称为风暴潮</w:t>
      </w:r>
      <w:r w:rsidRPr="005D5077">
        <w:rPr>
          <w:rFonts w:ascii="宋体" w:eastAsia="宋体" w:hAnsi="宋体" w:cs="Times New Roman"/>
        </w:rPr>
        <w:t>”</w:t>
      </w:r>
      <w:r w:rsidRPr="005D5077">
        <w:rPr>
          <w:rFonts w:ascii="宋体" w:eastAsia="宋体" w:hAnsi="宋体"/>
        </w:rPr>
        <w:t>判断可能是台风或温带气旋引起的,但渤海湾纬度高,且该季节不会发生台风,故应为温带气旋。第11题,海水上涨幅度越大,风暴潮灾害越严重。读图可知,渤海湾西南部海水受风暴潮影响,上涨幅度最大,东北部上涨幅度小,所以渤海湾西南部受风暴潮灾害影响最为严重,东北部影响较小。第12题,风暴潮的成因主要结合此时的天气系统、海湾的形状、天文潮汐进行分析。从日期看,该日为农历正月十八,正值天文大潮时期,另外,温带气旋活跃,同时渤海湾海水浅,推高潮水,此时入海河流正值枯水期,A项正确。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二、非选择题(共52分)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13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(20分)阅读图文资料,完成下列各题。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加利福尼亚州位于美国西海岸,面积41万平方千米,人口3769万(美国第一),人口密度86人/平方千米。该州有发达的航空运输系统及高速、快速公路系统,其经济的主体是农业,其他重要的产业还有航空及</w:t>
      </w:r>
      <w:r w:rsidRPr="005D5077">
        <w:rPr>
          <w:rFonts w:ascii="宋体" w:eastAsia="宋体" w:hAnsi="宋体" w:cs="Times New Roman"/>
        </w:rPr>
        <w:t>“</w:t>
      </w:r>
      <w:r w:rsidRPr="005D5077">
        <w:rPr>
          <w:rFonts w:ascii="宋体" w:eastAsia="宋体" w:hAnsi="宋体"/>
        </w:rPr>
        <w:t>硅谷</w:t>
      </w:r>
      <w:r w:rsidRPr="005D5077">
        <w:rPr>
          <w:rFonts w:ascii="宋体" w:eastAsia="宋体" w:hAnsi="宋体" w:cs="Times New Roman"/>
        </w:rPr>
        <w:t>”</w:t>
      </w:r>
      <w:r w:rsidRPr="005D5077">
        <w:rPr>
          <w:rFonts w:ascii="宋体" w:eastAsia="宋体" w:hAnsi="宋体"/>
        </w:rPr>
        <w:t>的高科技产业。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2015年1月6日,造价680亿美元的美国第一条高速铁路在加利福尼亚州中部破土动工。加利福尼亚州高铁项目将全部使用可再生能源,其客源主要来自旧金山和洛杉矶,通车后时速约为352千米,届时从洛杉矶到旧金山将由原来的9小时缩短为2小时40分钟。下图是加利福尼亚州高铁规划路线示意图。</w:t>
      </w:r>
    </w:p>
    <w:p w:rsidR="00CC052F" w:rsidRPr="005D5077" w:rsidRDefault="001F0DC9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(1)指出加利福尼亚州高铁在选线时所考虑的主导因素。(2分)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(2)该高铁项目曾引发当地民众不满,请分析其地理原因。(10分)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(3)加利福尼亚州高铁经过30年的论证,最终立项。请说明加利福尼亚州发展高铁运输的理由。(8分)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答案:</w:t>
      </w:r>
      <w:r w:rsidRPr="005D5077">
        <w:rPr>
          <w:rFonts w:ascii="宋体" w:eastAsia="宋体" w:hAnsi="宋体"/>
        </w:rPr>
        <w:t>(1)地形、城市。(2分)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(2)加利福尼亚州已有完善的高速公路、航空运输系统;(2分)客源主要来自旧金山和洛杉矶,沿线客运需求量较小;(2分)修建高铁成本高;(2分)占用大量农田;(2分)破坏沿线的生态环境。(2分)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lastRenderedPageBreak/>
        <w:t>(3)加利福尼亚州人口多,潜在的客运量大;(2分)高铁能增加出行方式,缓解原有交通的压力;(2分)使用可再生能源,利于改善大气质量;(2分)大大缩短了城市间的出行时间;高铁受天气影响较小。(2分)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解析:</w:t>
      </w:r>
      <w:r w:rsidRPr="005D5077">
        <w:rPr>
          <w:rFonts w:ascii="宋体" w:eastAsia="宋体" w:hAnsi="宋体"/>
        </w:rPr>
        <w:t>第(1)题,注意关键词</w:t>
      </w:r>
      <w:r w:rsidRPr="005D5077">
        <w:rPr>
          <w:rFonts w:ascii="宋体" w:eastAsia="宋体" w:hAnsi="宋体" w:cs="Times New Roman"/>
        </w:rPr>
        <w:t>“</w:t>
      </w:r>
      <w:r w:rsidRPr="005D5077">
        <w:rPr>
          <w:rFonts w:ascii="宋体" w:eastAsia="宋体" w:hAnsi="宋体"/>
        </w:rPr>
        <w:t>指出</w:t>
      </w:r>
      <w:r w:rsidRPr="005D5077">
        <w:rPr>
          <w:rFonts w:ascii="宋体" w:eastAsia="宋体" w:hAnsi="宋体" w:cs="Times New Roman"/>
        </w:rPr>
        <w:t>”</w:t>
      </w:r>
      <w:r w:rsidRPr="005D5077">
        <w:rPr>
          <w:rFonts w:ascii="宋体" w:eastAsia="宋体" w:hAnsi="宋体"/>
        </w:rPr>
        <w:t>,不需要具体说明。高铁线路穿过了众多城市,沿山脉之间的谷地穿行,说明地形和城市是主要影响因素。第(2)题,可从市场需求、造价以及对环境的不利影响角度分析。第(3)题,挖掘信息,从有利的方面分析。如人口多而市场潜力大,高铁速度快而使出行时间缩短,使用可再生能源而利于环境保护,高铁相对于航空受天气影响小等。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b/>
        </w:rPr>
        <w:t>14</w:t>
      </w:r>
      <w:r w:rsidRPr="005D5077">
        <w:rPr>
          <w:rFonts w:ascii="宋体" w:eastAsia="宋体" w:hAnsi="宋体" w:cs="Times New Roman"/>
        </w:rPr>
        <w:t>.</w:t>
      </w:r>
      <w:r w:rsidRPr="005D5077">
        <w:rPr>
          <w:rFonts w:ascii="宋体" w:eastAsia="宋体" w:hAnsi="宋体"/>
        </w:rPr>
        <w:t>(32分)阅读下列图表资料,完成下列各题。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我国是世界上自然灾害最严重的国家之一,其中水、旱灾害尤其突出,对我国人民的生产和生活造成极大危害。</w:t>
      </w:r>
    </w:p>
    <w:p w:rsidR="00CC052F" w:rsidRPr="005D5077" w:rsidRDefault="001F0DC9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1949年到1998年我国部分地区水、旱灾害频次</w:t>
      </w:r>
    </w:p>
    <w:tbl>
      <w:tblPr>
        <w:tblW w:w="296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16"/>
        <w:gridCol w:w="1236"/>
        <w:gridCol w:w="1236"/>
      </w:tblGrid>
      <w:tr w:rsidR="00D0382B" w:rsidRPr="005D5077" w:rsidTr="00CC052F">
        <w:trPr>
          <w:jc w:val="center"/>
        </w:trPr>
        <w:tc>
          <w:tcPr>
            <w:tcW w:w="270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地　　区</w:t>
            </w:r>
          </w:p>
        </w:tc>
        <w:tc>
          <w:tcPr>
            <w:tcW w:w="11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旱灾频次</w:t>
            </w:r>
          </w:p>
        </w:tc>
        <w:tc>
          <w:tcPr>
            <w:tcW w:w="11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水灾频次</w:t>
            </w:r>
          </w:p>
        </w:tc>
      </w:tr>
      <w:tr w:rsidR="00D0382B" w:rsidRPr="005D5077" w:rsidTr="00CC052F">
        <w:trPr>
          <w:jc w:val="center"/>
        </w:trPr>
        <w:tc>
          <w:tcPr>
            <w:tcW w:w="270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三江平原及长白山地</w:t>
            </w:r>
          </w:p>
        </w:tc>
        <w:tc>
          <w:tcPr>
            <w:tcW w:w="11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32</w:t>
            </w:r>
          </w:p>
        </w:tc>
        <w:tc>
          <w:tcPr>
            <w:tcW w:w="11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219</w:t>
            </w:r>
          </w:p>
        </w:tc>
      </w:tr>
      <w:tr w:rsidR="00D0382B" w:rsidRPr="005D5077" w:rsidTr="00CC052F">
        <w:trPr>
          <w:jc w:val="center"/>
        </w:trPr>
        <w:tc>
          <w:tcPr>
            <w:tcW w:w="270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松辽平原</w:t>
            </w:r>
          </w:p>
        </w:tc>
        <w:tc>
          <w:tcPr>
            <w:tcW w:w="11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169</w:t>
            </w:r>
          </w:p>
        </w:tc>
        <w:tc>
          <w:tcPr>
            <w:tcW w:w="11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357</w:t>
            </w:r>
          </w:p>
        </w:tc>
      </w:tr>
      <w:tr w:rsidR="00D0382B" w:rsidRPr="005D5077" w:rsidTr="00CC052F">
        <w:trPr>
          <w:jc w:val="center"/>
        </w:trPr>
        <w:tc>
          <w:tcPr>
            <w:tcW w:w="270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环渤海平原</w:t>
            </w:r>
          </w:p>
        </w:tc>
        <w:tc>
          <w:tcPr>
            <w:tcW w:w="11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415</w:t>
            </w:r>
          </w:p>
        </w:tc>
        <w:tc>
          <w:tcPr>
            <w:tcW w:w="11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799</w:t>
            </w:r>
          </w:p>
        </w:tc>
      </w:tr>
      <w:tr w:rsidR="00D0382B" w:rsidRPr="005D5077" w:rsidTr="00CC052F">
        <w:trPr>
          <w:jc w:val="center"/>
        </w:trPr>
        <w:tc>
          <w:tcPr>
            <w:tcW w:w="270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黄淮平原</w:t>
            </w:r>
          </w:p>
        </w:tc>
        <w:tc>
          <w:tcPr>
            <w:tcW w:w="11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846</w:t>
            </w:r>
          </w:p>
        </w:tc>
        <w:tc>
          <w:tcPr>
            <w:tcW w:w="11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1407</w:t>
            </w:r>
          </w:p>
        </w:tc>
      </w:tr>
      <w:tr w:rsidR="00D0382B" w:rsidRPr="005D5077" w:rsidTr="00CC052F">
        <w:trPr>
          <w:jc w:val="center"/>
        </w:trPr>
        <w:tc>
          <w:tcPr>
            <w:tcW w:w="270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长江中下游平原和江南丘陵</w:t>
            </w:r>
          </w:p>
        </w:tc>
        <w:tc>
          <w:tcPr>
            <w:tcW w:w="11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949</w:t>
            </w:r>
          </w:p>
        </w:tc>
        <w:tc>
          <w:tcPr>
            <w:tcW w:w="11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C052F" w:rsidRPr="005D5077" w:rsidRDefault="00A621F2" w:rsidP="00A621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宋体" w:eastAsia="宋体" w:hAnsi="宋体"/>
              </w:rPr>
            </w:pPr>
            <w:r w:rsidRPr="005D5077">
              <w:rPr>
                <w:rFonts w:ascii="宋体" w:eastAsia="宋体" w:hAnsi="宋体"/>
              </w:rPr>
              <w:t>2151</w:t>
            </w:r>
          </w:p>
        </w:tc>
      </w:tr>
    </w:tbl>
    <w:p w:rsidR="00CC052F" w:rsidRPr="005D5077" w:rsidRDefault="001F0DC9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</w:rPr>
      </w:pP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(1)概括我国水、旱灾害的分布及发生频次的特点。(12分)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(2)长江中下游平原和江南丘陵是水灾最严重的地区。从气候、地形的角度分析其原因。(8分)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(3)长江中下游平原和江南丘陵地区为减少水灾的影响,分别应该采取哪些措施?(12分)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答案:</w:t>
      </w:r>
      <w:r w:rsidRPr="005D5077">
        <w:rPr>
          <w:rFonts w:ascii="宋体" w:eastAsia="宋体" w:hAnsi="宋体"/>
        </w:rPr>
        <w:t>(1)分布特点:我国水、旱灾害集中分布在东部地区;(4分)南方以水灾为主,北方以旱灾为主。(4分)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频次特点:我国水、旱灾害发生频次较高,且发生频次由南向北减少;(2分)无论南方还是北方,频次均是水灾多于旱灾。(2分)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(2)该地区受夏季风影响大,降水集中,易于引发洪涝灾害;江南丘陵地区地势起伏,易引发山洪;长江中下游平原地区地势低平,排水不畅,易发生内涝(或受长江干流洪水威胁)。(8分)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(3)长江中下游平原地区:加固堤防;疏通河道;退田还湖,增强湖泊调蓄能力;河流截弯取直,提高河流的泄洪能力。(8分)</w:t>
      </w:r>
    </w:p>
    <w:p w:rsidR="00CC052F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D5077">
        <w:rPr>
          <w:rFonts w:ascii="宋体" w:eastAsia="宋体" w:hAnsi="宋体"/>
        </w:rPr>
        <w:t>江南丘陵地区:加强植树造林,防止水土流失;有条件的地区建造水库,削减洪峰的威胁。(4分)</w:t>
      </w:r>
    </w:p>
    <w:p w:rsidR="00A621F2" w:rsidRPr="005D5077" w:rsidRDefault="00A621F2" w:rsidP="00A621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20"/>
        <w:rPr>
          <w:rFonts w:ascii="宋体" w:eastAsia="宋体" w:hAnsi="宋体"/>
        </w:rPr>
      </w:pPr>
      <w:r w:rsidRPr="005D5077">
        <w:rPr>
          <w:rFonts w:ascii="宋体" w:eastAsia="宋体" w:hAnsi="宋体"/>
          <w:color w:val="FF0000"/>
        </w:rPr>
        <w:t>解析:</w:t>
      </w:r>
      <w:r w:rsidRPr="005D5077">
        <w:rPr>
          <w:rFonts w:ascii="宋体" w:eastAsia="宋体" w:hAnsi="宋体"/>
        </w:rPr>
        <w:t>第(1)题,考查提取图表有效信息的能力。由图表明显看出,水、旱灾害在分布上主要集中在东部地区,南方以水灾为主,北方以旱灾为主。我国水、旱灾害发生频次较高,且发生频次由南向北减少,无论南方还是北方,频次均是水灾多于旱灾。第(2)题,注意本题设问是长江中下游平原和江南丘陵水灾最严重,从发生的气候、地形角度分析。气候抓住降水量大和降水时间长的特点;地形抓住地势特征。第(3)题,可根据两地区的地势特征加以分析。长江中下游平原地势低平,应加固堤防,疏通河道,退耕还湖,截弯取直等;江南丘陵地势有起伏,应加强植树造林,减少水土流失,修建水库等。</w:t>
      </w:r>
    </w:p>
    <w:p w:rsidR="00A621F2" w:rsidRPr="005D5077" w:rsidRDefault="00A621F2" w:rsidP="00A621F2">
      <w:pPr>
        <w:spacing w:line="360" w:lineRule="auto"/>
        <w:rPr>
          <w:rFonts w:ascii="宋体" w:eastAsia="宋体" w:hAnsi="宋体"/>
        </w:rPr>
      </w:pPr>
    </w:p>
    <w:sectPr w:rsidR="00A621F2" w:rsidRPr="005D5077" w:rsidSect="00850C6D">
      <w:footerReference w:type="even" r:id="rId9"/>
      <w:footerReference w:type="default" r:id="rId10"/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422" w:rsidRDefault="004D2422" w:rsidP="00D0382B">
      <w:r>
        <w:separator/>
      </w:r>
    </w:p>
  </w:endnote>
  <w:endnote w:type="continuationSeparator" w:id="0">
    <w:p w:rsidR="004D2422" w:rsidRDefault="004D2422" w:rsidP="00D03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1F2" w:rsidRDefault="00843CC5" w:rsidP="00B5050D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621F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621F2" w:rsidRDefault="00A621F2" w:rsidP="00A621F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1F2" w:rsidRDefault="00843CC5" w:rsidP="00B5050D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621F2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F0DC9">
      <w:rPr>
        <w:rStyle w:val="ae"/>
        <w:noProof/>
      </w:rPr>
      <w:t>1</w:t>
    </w:r>
    <w:r>
      <w:rPr>
        <w:rStyle w:val="ae"/>
      </w:rPr>
      <w:fldChar w:fldCharType="end"/>
    </w:r>
  </w:p>
  <w:p w:rsidR="00A22B50" w:rsidRPr="00A621F2" w:rsidRDefault="001F0DC9" w:rsidP="00A621F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422" w:rsidRDefault="004D2422" w:rsidP="00D0382B">
      <w:r>
        <w:separator/>
      </w:r>
    </w:p>
  </w:footnote>
  <w:footnote w:type="continuationSeparator" w:id="0">
    <w:p w:rsidR="004D2422" w:rsidRDefault="004D2422" w:rsidP="00D03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30FEFEA0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DE527D7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2EADF2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84047C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BFA8F3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04D83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F7A6B8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5FA798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1C64AC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C760FE0"/>
    <w:multiLevelType w:val="hybridMultilevel"/>
    <w:tmpl w:val="FDB84096"/>
    <w:lvl w:ilvl="0" w:tplc="954E4738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C6147C9A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ADD65FB4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175439BC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49EEAA10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A77E1D74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499EB65A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20CA4360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463CDAB0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2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3">
    <w:nsid w:val="5B81295A"/>
    <w:multiLevelType w:val="hybridMultilevel"/>
    <w:tmpl w:val="0BF4086E"/>
    <w:lvl w:ilvl="0" w:tplc="BB9E1DF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A5433F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BC2813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D1459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6E88EF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45A8C0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E6C063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D6E568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E1A99E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9"/>
  </w:num>
  <w:num w:numId="3">
    <w:abstractNumId w:val="12"/>
  </w:num>
  <w:num w:numId="4">
    <w:abstractNumId w:val="7"/>
  </w:num>
  <w:num w:numId="5">
    <w:abstractNumId w:val="12"/>
  </w:num>
  <w:num w:numId="6">
    <w:abstractNumId w:val="6"/>
  </w:num>
  <w:num w:numId="7">
    <w:abstractNumId w:val="12"/>
  </w:num>
  <w:num w:numId="8">
    <w:abstractNumId w:val="5"/>
  </w:num>
  <w:num w:numId="9">
    <w:abstractNumId w:val="12"/>
  </w:num>
  <w:num w:numId="10">
    <w:abstractNumId w:val="4"/>
  </w:num>
  <w:num w:numId="11">
    <w:abstractNumId w:val="12"/>
  </w:num>
  <w:num w:numId="12">
    <w:abstractNumId w:val="12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1"/>
  </w:num>
  <w:num w:numId="34">
    <w:abstractNumId w:val="1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2"/>
  </w:compat>
  <w:rsids>
    <w:rsidRoot w:val="00D0382B"/>
    <w:rsid w:val="001F0DC9"/>
    <w:rsid w:val="004D2422"/>
    <w:rsid w:val="005D5077"/>
    <w:rsid w:val="00843CC5"/>
    <w:rsid w:val="00A621F2"/>
    <w:rsid w:val="00D03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C052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footer"/>
    <w:basedOn w:val="a0"/>
    <w:link w:val="Char0"/>
    <w:unhideWhenUsed/>
    <w:rsid w:val="00114B76"/>
    <w:pPr>
      <w:tabs>
        <w:tab w:val="center" w:pos="4680"/>
        <w:tab w:val="right" w:pos="9360"/>
      </w:tabs>
    </w:pPr>
  </w:style>
  <w:style w:type="paragraph" w:styleId="a6">
    <w:name w:val="header"/>
    <w:basedOn w:val="a0"/>
    <w:link w:val="Char1"/>
    <w:unhideWhenUsed/>
    <w:rsid w:val="00114B76"/>
    <w:pPr>
      <w:tabs>
        <w:tab w:val="center" w:pos="4680"/>
        <w:tab w:val="right" w:pos="9360"/>
      </w:tabs>
    </w:pPr>
  </w:style>
  <w:style w:type="character" w:styleId="a7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8">
    <w:name w:val="Title"/>
    <w:basedOn w:val="a0"/>
    <w:next w:val="a0"/>
    <w:link w:val="Char2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2">
    <w:name w:val="标题 Char"/>
    <w:link w:val="a8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9">
    <w:name w:val="Strong"/>
    <w:uiPriority w:val="12"/>
    <w:qFormat/>
    <w:rsid w:val="0032613B"/>
    <w:rPr>
      <w:b/>
      <w:bCs/>
    </w:rPr>
  </w:style>
  <w:style w:type="character" w:styleId="aa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b">
    <w:name w:val="Quote"/>
    <w:basedOn w:val="a0"/>
    <w:next w:val="a0"/>
    <w:link w:val="Char3"/>
    <w:uiPriority w:val="29"/>
    <w:qFormat/>
    <w:rsid w:val="0032613B"/>
    <w:rPr>
      <w:i/>
    </w:rPr>
  </w:style>
  <w:style w:type="character" w:customStyle="1" w:styleId="Char3">
    <w:name w:val="引用 Char"/>
    <w:link w:val="ab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c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har0">
    <w:name w:val="页脚 Char"/>
    <w:basedOn w:val="a1"/>
    <w:link w:val="a5"/>
    <w:uiPriority w:val="99"/>
    <w:rsid w:val="00A22B50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d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d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e">
    <w:name w:val="page number"/>
    <w:basedOn w:val="a1"/>
    <w:rsid w:val="00695B12"/>
  </w:style>
  <w:style w:type="character" w:customStyle="1" w:styleId="Char1">
    <w:name w:val="页眉 Char"/>
    <w:basedOn w:val="a1"/>
    <w:link w:val="a6"/>
    <w:rsid w:val="00695B12"/>
    <w:rPr>
      <w:sz w:val="24"/>
      <w:szCs w:val="24"/>
      <w:lang w:eastAsia="en-US" w:bidi="en-US"/>
    </w:rPr>
  </w:style>
  <w:style w:type="paragraph" w:styleId="af">
    <w:name w:val="Balloon Text"/>
    <w:basedOn w:val="a0"/>
    <w:link w:val="Char5"/>
    <w:rsid w:val="00695B12"/>
    <w:rPr>
      <w:sz w:val="18"/>
      <w:szCs w:val="18"/>
    </w:rPr>
  </w:style>
  <w:style w:type="character" w:customStyle="1" w:styleId="Char5">
    <w:name w:val="批注框文本 Char"/>
    <w:basedOn w:val="a1"/>
    <w:link w:val="af"/>
    <w:rsid w:val="00695B12"/>
    <w:rPr>
      <w:sz w:val="18"/>
      <w:szCs w:val="18"/>
      <w:lang w:eastAsia="en-US" w:bidi="en-US"/>
    </w:rPr>
  </w:style>
  <w:style w:type="paragraph" w:customStyle="1" w:styleId="af0">
    <w:name w:val="三级章节"/>
    <w:basedOn w:val="a0"/>
    <w:qFormat/>
    <w:rsid w:val="00CC052F"/>
    <w:pPr>
      <w:outlineLvl w:val="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AB091-FD02-4D7B-829B-FF810F8C2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 </Manager>
  <Company> </Company>
  <LinksUpToDate>false</LinksUpToDate>
  <CharactersWithSpaces>4014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admin</cp:lastModifiedBy>
  <cp:revision>2</cp:revision>
  <dcterms:created xsi:type="dcterms:W3CDTF">2018-11-29T00:03:00Z</dcterms:created>
  <dcterms:modified xsi:type="dcterms:W3CDTF">2019-03-28T13:37:00Z</dcterms:modified>
  <cp:category> </cp:category>
</cp:coreProperties>
</file>